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E97" w:rsidRPr="00C80DEB" w:rsidRDefault="00C80E97" w:rsidP="004064A3">
      <w:pPr>
        <w:autoSpaceDE w:val="0"/>
        <w:autoSpaceDN w:val="0"/>
        <w:adjustRightInd w:val="0"/>
        <w:spacing w:after="0" w:line="240" w:lineRule="auto"/>
        <w:jc w:val="center"/>
        <w:rPr>
          <w:rFonts w:ascii="Times New Roman" w:hAnsi="Times New Roman"/>
          <w:b/>
          <w:bCs/>
          <w:sz w:val="20"/>
          <w:szCs w:val="20"/>
        </w:rPr>
      </w:pPr>
      <w:r w:rsidRPr="00C80DEB">
        <w:rPr>
          <w:rFonts w:ascii="Times New Roman" w:hAnsi="Times New Roman"/>
          <w:b/>
          <w:bCs/>
          <w:sz w:val="20"/>
          <w:szCs w:val="20"/>
        </w:rPr>
        <w:t>SECRETARÍA DE TRABAJO Y FOMENTO AL EMPLEO</w:t>
      </w:r>
    </w:p>
    <w:p w:rsidR="00C80E97" w:rsidRPr="00C80DEB" w:rsidRDefault="00C80E97" w:rsidP="004064A3">
      <w:pPr>
        <w:autoSpaceDE w:val="0"/>
        <w:autoSpaceDN w:val="0"/>
        <w:adjustRightInd w:val="0"/>
        <w:spacing w:after="0" w:line="240" w:lineRule="auto"/>
        <w:jc w:val="both"/>
        <w:rPr>
          <w:rFonts w:ascii="Times New Roman" w:hAnsi="Times New Roman"/>
          <w:b/>
          <w:bCs/>
          <w:sz w:val="20"/>
          <w:szCs w:val="20"/>
        </w:rPr>
      </w:pPr>
    </w:p>
    <w:p w:rsidR="00C80E97" w:rsidRPr="00C80DEB" w:rsidRDefault="00C80E97" w:rsidP="004064A3">
      <w:pPr>
        <w:autoSpaceDE w:val="0"/>
        <w:autoSpaceDN w:val="0"/>
        <w:adjustRightInd w:val="0"/>
        <w:spacing w:after="0" w:line="240" w:lineRule="auto"/>
        <w:jc w:val="both"/>
        <w:rPr>
          <w:rFonts w:ascii="Times New Roman" w:hAnsi="Times New Roman"/>
          <w:sz w:val="20"/>
          <w:szCs w:val="20"/>
        </w:rPr>
      </w:pPr>
      <w:r w:rsidRPr="00C80DEB">
        <w:rPr>
          <w:rFonts w:ascii="Times New Roman" w:hAnsi="Times New Roman"/>
          <w:b/>
          <w:bCs/>
          <w:sz w:val="20"/>
          <w:szCs w:val="20"/>
        </w:rPr>
        <w:t xml:space="preserve">CARLOS NAVARRETE RUIZ, SECRETARIO DE TRABAJO Y FOMENTO AL EMPLEO </w:t>
      </w:r>
      <w:r w:rsidRPr="00C80DEB">
        <w:rPr>
          <w:rFonts w:ascii="Times New Roman" w:hAnsi="Times New Roman"/>
          <w:sz w:val="20"/>
          <w:szCs w:val="20"/>
        </w:rPr>
        <w:t xml:space="preserve">con fundamento en los artículos 3° Y 523 fracción III de la Ley Federal del Trabajo; 12, 87 y 115 del Estatuto de Gobierno del Distrito Federal; 1º,2º, 15 fracción XVIII, 16 fracción IV </w:t>
      </w:r>
      <w:r w:rsidRPr="00C80DEB">
        <w:rPr>
          <w:rFonts w:ascii="Times New Roman" w:hAnsi="Times New Roman"/>
          <w:b/>
          <w:bCs/>
          <w:sz w:val="20"/>
          <w:szCs w:val="20"/>
        </w:rPr>
        <w:t xml:space="preserve">y </w:t>
      </w:r>
      <w:r w:rsidRPr="00C80DEB">
        <w:rPr>
          <w:rFonts w:ascii="Times New Roman" w:hAnsi="Times New Roman"/>
          <w:sz w:val="20"/>
          <w:szCs w:val="20"/>
        </w:rPr>
        <w:t xml:space="preserve">23 </w:t>
      </w:r>
      <w:r w:rsidRPr="00C80DEB">
        <w:rPr>
          <w:rFonts w:ascii="Times New Roman" w:hAnsi="Times New Roman"/>
          <w:b/>
          <w:bCs/>
          <w:sz w:val="20"/>
          <w:szCs w:val="20"/>
        </w:rPr>
        <w:t>t</w:t>
      </w:r>
      <w:r w:rsidRPr="00C80DEB">
        <w:rPr>
          <w:rFonts w:ascii="Times New Roman" w:hAnsi="Times New Roman"/>
          <w:sz w:val="20"/>
          <w:szCs w:val="20"/>
        </w:rPr>
        <w:t>er. de la Ley Orgánica de la Administración Pública del Distrito Federal</w:t>
      </w:r>
      <w:r w:rsidRPr="00C80DEB">
        <w:rPr>
          <w:rFonts w:ascii="Times New Roman" w:hAnsi="Times New Roman"/>
          <w:b/>
          <w:bCs/>
          <w:sz w:val="20"/>
          <w:szCs w:val="20"/>
        </w:rPr>
        <w:t xml:space="preserve">; </w:t>
      </w:r>
      <w:r w:rsidRPr="00C80DEB">
        <w:rPr>
          <w:rFonts w:ascii="Times New Roman" w:hAnsi="Times New Roman"/>
          <w:sz w:val="20"/>
          <w:szCs w:val="20"/>
        </w:rPr>
        <w:t xml:space="preserve">1°, </w:t>
      </w:r>
      <w:r w:rsidRPr="00C80DEB">
        <w:rPr>
          <w:rFonts w:ascii="Times New Roman" w:hAnsi="Times New Roman"/>
          <w:b/>
          <w:bCs/>
          <w:sz w:val="20"/>
          <w:szCs w:val="20"/>
        </w:rPr>
        <w:t>7</w:t>
      </w:r>
      <w:r w:rsidRPr="00C80DEB">
        <w:rPr>
          <w:rFonts w:ascii="Times New Roman" w:hAnsi="Times New Roman"/>
          <w:sz w:val="20"/>
          <w:szCs w:val="20"/>
        </w:rPr>
        <w:t>°</w:t>
      </w:r>
      <w:r w:rsidRPr="00C80DEB">
        <w:rPr>
          <w:rFonts w:ascii="Times New Roman" w:hAnsi="Times New Roman"/>
          <w:b/>
          <w:bCs/>
          <w:sz w:val="20"/>
          <w:szCs w:val="20"/>
        </w:rPr>
        <w:t xml:space="preserve"> </w:t>
      </w:r>
      <w:r w:rsidRPr="00C80DEB">
        <w:rPr>
          <w:rFonts w:ascii="Times New Roman" w:hAnsi="Times New Roman"/>
          <w:sz w:val="20"/>
          <w:szCs w:val="20"/>
        </w:rPr>
        <w:t>fracción XVII y 26 del Reglamento Interior de la Administración Pública del Distrito Federal; 1, 6, 33 y 34 de la Ley de Desarrollo Social para el Distrito Federal; 3, 5 fracción I, 9 y 17 de la Ley de Protección y Fomento al Empleo para el Distrito Federal; 2, 6 fracción VII y16 del Reglamento de la Ley de Protección y Fomento al Empleo para el Distrito Fede</w:t>
      </w:r>
      <w:r w:rsidR="009B41FF">
        <w:rPr>
          <w:rFonts w:ascii="Times New Roman" w:hAnsi="Times New Roman"/>
          <w:sz w:val="20"/>
          <w:szCs w:val="20"/>
        </w:rPr>
        <w:t>ral,</w:t>
      </w:r>
      <w:r w:rsidR="004064A3">
        <w:rPr>
          <w:rFonts w:ascii="Times New Roman" w:hAnsi="Times New Roman"/>
          <w:sz w:val="20"/>
          <w:szCs w:val="20"/>
        </w:rPr>
        <w:t xml:space="preserve"> </w:t>
      </w:r>
      <w:r w:rsidR="004064A3" w:rsidRPr="00C80DEB">
        <w:rPr>
          <w:rFonts w:ascii="Times New Roman" w:hAnsi="Times New Roman"/>
          <w:sz w:val="20"/>
          <w:szCs w:val="20"/>
        </w:rPr>
        <w:t xml:space="preserve">1°, 50 y 51 del Reglamento de la Ley de Desarrollo Social para el Distrito Federal; </w:t>
      </w:r>
      <w:r w:rsidR="004064A3">
        <w:rPr>
          <w:rFonts w:ascii="Times New Roman" w:hAnsi="Times New Roman"/>
          <w:sz w:val="20"/>
          <w:szCs w:val="20"/>
        </w:rPr>
        <w:t>con fundamento en los lineamientos para la evaluación interna 2013 de los programas sociales publicado en la Gaceta Oficial del D.F. el día 26 de abril de 2013, y de acuerdo a las Reglas de Operación del Seguro de Desempleo Publicadas</w:t>
      </w:r>
      <w:r w:rsidR="00736C20">
        <w:rPr>
          <w:rFonts w:ascii="Times New Roman" w:hAnsi="Times New Roman"/>
          <w:sz w:val="20"/>
          <w:szCs w:val="20"/>
        </w:rPr>
        <w:t xml:space="preserve"> </w:t>
      </w:r>
      <w:r w:rsidR="00215C7E">
        <w:rPr>
          <w:rFonts w:ascii="Times New Roman" w:hAnsi="Times New Roman"/>
          <w:sz w:val="20"/>
          <w:szCs w:val="20"/>
        </w:rPr>
        <w:t xml:space="preserve">en la Gaceta Oficial del D.F. </w:t>
      </w:r>
      <w:r w:rsidR="00736C20">
        <w:rPr>
          <w:rFonts w:ascii="Times New Roman" w:hAnsi="Times New Roman"/>
          <w:sz w:val="20"/>
          <w:szCs w:val="20"/>
        </w:rPr>
        <w:t>el día 9 de febrero de 2012</w:t>
      </w:r>
      <w:r w:rsidR="00215C7E">
        <w:rPr>
          <w:rFonts w:ascii="Times New Roman" w:hAnsi="Times New Roman"/>
          <w:sz w:val="20"/>
          <w:szCs w:val="20"/>
        </w:rPr>
        <w:t xml:space="preserve"> </w:t>
      </w:r>
      <w:r w:rsidR="00736C20">
        <w:rPr>
          <w:rFonts w:ascii="Times New Roman" w:hAnsi="Times New Roman"/>
          <w:sz w:val="20"/>
          <w:szCs w:val="20"/>
        </w:rPr>
        <w:t>,</w:t>
      </w:r>
      <w:r w:rsidR="009B41FF">
        <w:rPr>
          <w:rFonts w:ascii="Times New Roman" w:hAnsi="Times New Roman"/>
          <w:sz w:val="20"/>
          <w:szCs w:val="20"/>
        </w:rPr>
        <w:t xml:space="preserve"> he tenido a bien emitir el siguiente</w:t>
      </w:r>
      <w:r w:rsidRPr="00C80DEB">
        <w:rPr>
          <w:rFonts w:ascii="Times New Roman" w:hAnsi="Times New Roman"/>
          <w:sz w:val="20"/>
          <w:szCs w:val="20"/>
        </w:rPr>
        <w:t>:</w:t>
      </w:r>
    </w:p>
    <w:p w:rsidR="005A16AA" w:rsidRPr="00C80DEB" w:rsidRDefault="005A16AA" w:rsidP="004064A3">
      <w:pPr>
        <w:spacing w:after="0" w:line="240" w:lineRule="auto"/>
        <w:jc w:val="both"/>
        <w:rPr>
          <w:rFonts w:ascii="Times New Roman" w:hAnsi="Times New Roman"/>
          <w:b/>
          <w:sz w:val="20"/>
          <w:szCs w:val="20"/>
        </w:rPr>
      </w:pPr>
    </w:p>
    <w:p w:rsidR="005A16AA" w:rsidRPr="00C80DEB" w:rsidRDefault="005A16AA" w:rsidP="004064A3">
      <w:pPr>
        <w:spacing w:after="0" w:line="240" w:lineRule="auto"/>
        <w:jc w:val="center"/>
        <w:rPr>
          <w:rFonts w:ascii="Times New Roman" w:hAnsi="Times New Roman"/>
          <w:b/>
          <w:sz w:val="20"/>
          <w:szCs w:val="20"/>
        </w:rPr>
      </w:pPr>
      <w:r w:rsidRPr="00C80DEB">
        <w:rPr>
          <w:rFonts w:ascii="Times New Roman" w:hAnsi="Times New Roman"/>
          <w:b/>
          <w:sz w:val="20"/>
          <w:szCs w:val="20"/>
        </w:rPr>
        <w:t xml:space="preserve">AVISO POR </w:t>
      </w:r>
      <w:r w:rsidR="004E16F9">
        <w:rPr>
          <w:rFonts w:ascii="Times New Roman" w:hAnsi="Times New Roman"/>
          <w:b/>
          <w:sz w:val="20"/>
          <w:szCs w:val="20"/>
        </w:rPr>
        <w:t>EL</w:t>
      </w:r>
      <w:r w:rsidRPr="00C80DEB">
        <w:rPr>
          <w:rFonts w:ascii="Times New Roman" w:hAnsi="Times New Roman"/>
          <w:b/>
          <w:sz w:val="20"/>
          <w:szCs w:val="20"/>
        </w:rPr>
        <w:t xml:space="preserve"> CUAL SE DA A CONOCER LA EVALUACIÓN INTERNA 2012</w:t>
      </w:r>
    </w:p>
    <w:p w:rsidR="005A16AA" w:rsidRPr="00C80DEB" w:rsidRDefault="005A16AA" w:rsidP="004064A3">
      <w:pPr>
        <w:spacing w:after="0" w:line="240" w:lineRule="auto"/>
        <w:jc w:val="center"/>
        <w:rPr>
          <w:rFonts w:ascii="Times New Roman" w:hAnsi="Times New Roman"/>
          <w:b/>
          <w:sz w:val="20"/>
          <w:szCs w:val="20"/>
        </w:rPr>
      </w:pPr>
      <w:bookmarkStart w:id="0" w:name="_GoBack"/>
      <w:bookmarkEnd w:id="0"/>
      <w:r w:rsidRPr="00C80DEB">
        <w:rPr>
          <w:rFonts w:ascii="Times New Roman" w:hAnsi="Times New Roman"/>
          <w:b/>
          <w:sz w:val="20"/>
          <w:szCs w:val="20"/>
        </w:rPr>
        <w:t>DEL SEGURO DE DESEMPLEO DEL DISTRITO FEDERAL</w:t>
      </w:r>
    </w:p>
    <w:p w:rsidR="00C80E97" w:rsidRPr="00C80DEB" w:rsidRDefault="00C80E97" w:rsidP="004064A3">
      <w:pPr>
        <w:pStyle w:val="Sinespaciado"/>
        <w:jc w:val="both"/>
        <w:rPr>
          <w:rFonts w:ascii="Times New Roman" w:hAnsi="Times New Roman"/>
          <w:b/>
          <w:sz w:val="20"/>
          <w:szCs w:val="20"/>
        </w:rPr>
      </w:pPr>
    </w:p>
    <w:p w:rsidR="00C3587A" w:rsidRPr="00C80DEB" w:rsidRDefault="001654E0" w:rsidP="004064A3">
      <w:pPr>
        <w:numPr>
          <w:ilvl w:val="0"/>
          <w:numId w:val="2"/>
        </w:numPr>
        <w:spacing w:after="0" w:line="240" w:lineRule="auto"/>
        <w:ind w:left="284" w:hanging="284"/>
        <w:jc w:val="both"/>
        <w:rPr>
          <w:rFonts w:ascii="Times New Roman" w:hAnsi="Times New Roman"/>
          <w:b/>
          <w:sz w:val="20"/>
          <w:szCs w:val="20"/>
        </w:rPr>
      </w:pPr>
      <w:r>
        <w:rPr>
          <w:rFonts w:ascii="Times New Roman" w:hAnsi="Times New Roman"/>
          <w:b/>
          <w:sz w:val="20"/>
          <w:szCs w:val="20"/>
        </w:rPr>
        <w:t>DESCRIPCIÓN DEL</w:t>
      </w:r>
      <w:r w:rsidR="00C3587A" w:rsidRPr="00C80DEB">
        <w:rPr>
          <w:rFonts w:ascii="Times New Roman" w:hAnsi="Times New Roman"/>
          <w:b/>
          <w:sz w:val="20"/>
          <w:szCs w:val="20"/>
        </w:rPr>
        <w:t xml:space="preserve"> SEGURO DE DESEMPLEO 2012</w:t>
      </w:r>
    </w:p>
    <w:p w:rsidR="00C3587A" w:rsidRPr="00C80DEB" w:rsidRDefault="00C3587A" w:rsidP="004064A3">
      <w:pPr>
        <w:autoSpaceDE w:val="0"/>
        <w:autoSpaceDN w:val="0"/>
        <w:adjustRightInd w:val="0"/>
        <w:spacing w:after="0" w:line="240" w:lineRule="auto"/>
        <w:jc w:val="both"/>
        <w:rPr>
          <w:rFonts w:ascii="Times New Roman" w:hAnsi="Times New Roman"/>
          <w:b/>
          <w:sz w:val="20"/>
          <w:szCs w:val="20"/>
        </w:rPr>
      </w:pPr>
      <w:r w:rsidRPr="00C80DEB">
        <w:rPr>
          <w:rFonts w:ascii="Times New Roman" w:hAnsi="Times New Roman"/>
          <w:b/>
          <w:sz w:val="20"/>
          <w:szCs w:val="20"/>
        </w:rPr>
        <w:t>1.-PROBLEMA</w:t>
      </w:r>
    </w:p>
    <w:p w:rsidR="00C3587A" w:rsidRPr="00C80DEB" w:rsidRDefault="00C3587A" w:rsidP="004064A3">
      <w:pPr>
        <w:autoSpaceDE w:val="0"/>
        <w:autoSpaceDN w:val="0"/>
        <w:adjustRightInd w:val="0"/>
        <w:spacing w:after="0" w:line="240" w:lineRule="auto"/>
        <w:jc w:val="both"/>
        <w:rPr>
          <w:rFonts w:ascii="Times New Roman" w:hAnsi="Times New Roman"/>
          <w:sz w:val="20"/>
          <w:szCs w:val="20"/>
          <w:shd w:val="clear" w:color="auto" w:fill="FFFFFF"/>
        </w:rPr>
      </w:pPr>
    </w:p>
    <w:p w:rsidR="00C3587A" w:rsidRPr="00C80DEB" w:rsidRDefault="00C3587A" w:rsidP="004064A3">
      <w:pPr>
        <w:autoSpaceDE w:val="0"/>
        <w:autoSpaceDN w:val="0"/>
        <w:adjustRightInd w:val="0"/>
        <w:spacing w:after="0" w:line="240" w:lineRule="auto"/>
        <w:jc w:val="both"/>
        <w:rPr>
          <w:rFonts w:ascii="Times New Roman" w:hAnsi="Times New Roman"/>
          <w:sz w:val="20"/>
          <w:szCs w:val="20"/>
        </w:rPr>
      </w:pPr>
      <w:r w:rsidRPr="00C80DEB">
        <w:rPr>
          <w:rFonts w:ascii="Times New Roman" w:hAnsi="Times New Roman"/>
          <w:sz w:val="20"/>
          <w:szCs w:val="20"/>
        </w:rPr>
        <w:t>Las bases de la seguridad social integral de protección a los trabajadores que establecieron nuestras leyes emanadas del Constituyente de 1917, en lo general, conservan todavía el sentido tutelar de justicia social y de protección al trabajador, acordes en la comunidad internacional, con diversos tratados, convenios o declaraciones que sobre la preservación y fomento del empleo existen y que obligan al Estado Mexicano a observarlos y cumplirlos, por haber sido suscritos y ratificados.</w:t>
      </w:r>
    </w:p>
    <w:p w:rsidR="00C3587A" w:rsidRPr="00C80DEB" w:rsidRDefault="00C3587A" w:rsidP="004064A3">
      <w:pPr>
        <w:autoSpaceDE w:val="0"/>
        <w:autoSpaceDN w:val="0"/>
        <w:adjustRightInd w:val="0"/>
        <w:spacing w:after="0" w:line="240" w:lineRule="auto"/>
        <w:jc w:val="both"/>
        <w:rPr>
          <w:rFonts w:ascii="Times New Roman" w:hAnsi="Times New Roman"/>
          <w:sz w:val="20"/>
          <w:szCs w:val="20"/>
        </w:rPr>
      </w:pPr>
    </w:p>
    <w:p w:rsidR="00C3587A" w:rsidRPr="00C80DEB" w:rsidRDefault="006228DD" w:rsidP="004064A3">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De acuerdo a la Ley F</w:t>
      </w:r>
      <w:r w:rsidR="00C3587A" w:rsidRPr="00C80DEB">
        <w:rPr>
          <w:rFonts w:ascii="Times New Roman" w:hAnsi="Times New Roman" w:cs="Times New Roman"/>
          <w:color w:val="auto"/>
          <w:sz w:val="20"/>
          <w:szCs w:val="20"/>
        </w:rPr>
        <w:t xml:space="preserve">ederal del Trabajo en su artículo segundo que a la letra dice: “las normas del trabajo tienden a conseguir el equilibrio entre los factores de la producción y la justicia social, así como propiciar el trabajo digno o decente en todas las relaciones laborales”. </w:t>
      </w:r>
    </w:p>
    <w:p w:rsidR="00C3587A" w:rsidRPr="00C80DEB" w:rsidRDefault="00C3587A" w:rsidP="004064A3">
      <w:pPr>
        <w:pStyle w:val="Default"/>
        <w:jc w:val="both"/>
        <w:rPr>
          <w:rFonts w:ascii="Times New Roman" w:hAnsi="Times New Roman" w:cs="Times New Roman"/>
          <w:color w:val="auto"/>
          <w:sz w:val="20"/>
          <w:szCs w:val="20"/>
        </w:rPr>
      </w:pPr>
    </w:p>
    <w:p w:rsidR="00C3587A" w:rsidRPr="00C80DEB" w:rsidRDefault="00C3587A" w:rsidP="004064A3">
      <w:pPr>
        <w:autoSpaceDE w:val="0"/>
        <w:autoSpaceDN w:val="0"/>
        <w:adjustRightInd w:val="0"/>
        <w:spacing w:after="0" w:line="240" w:lineRule="auto"/>
        <w:jc w:val="both"/>
        <w:rPr>
          <w:rFonts w:ascii="Times New Roman" w:hAnsi="Times New Roman"/>
          <w:sz w:val="20"/>
          <w:szCs w:val="20"/>
        </w:rPr>
      </w:pPr>
      <w:r w:rsidRPr="00C80DEB">
        <w:rPr>
          <w:rFonts w:ascii="Times New Roman" w:hAnsi="Times New Roman"/>
          <w:sz w:val="20"/>
          <w:szCs w:val="20"/>
        </w:rPr>
        <w:t>Por esto el trabajo es el fundamento social y base del bienestar de la población de un país. Solamente pueden alcanzarse niveles de desarrollo y de prosperidad en los hogares, cuando existe un número suficiente de empleos estables, decentes, bien remunerados y protegidos por la Ley.</w:t>
      </w:r>
    </w:p>
    <w:p w:rsidR="00C3587A" w:rsidRPr="00C80DEB" w:rsidRDefault="00C3587A" w:rsidP="004064A3">
      <w:pPr>
        <w:pStyle w:val="Default"/>
        <w:jc w:val="both"/>
        <w:rPr>
          <w:rFonts w:ascii="Times New Roman" w:hAnsi="Times New Roman" w:cs="Times New Roman"/>
          <w:color w:val="auto"/>
          <w:sz w:val="20"/>
          <w:szCs w:val="20"/>
        </w:rPr>
      </w:pPr>
    </w:p>
    <w:p w:rsidR="00C3587A" w:rsidRPr="00C80DEB" w:rsidRDefault="00C3587A" w:rsidP="004064A3">
      <w:pPr>
        <w:pStyle w:val="Default"/>
        <w:jc w:val="both"/>
        <w:rPr>
          <w:rFonts w:ascii="Times New Roman" w:hAnsi="Times New Roman" w:cs="Times New Roman"/>
          <w:color w:val="auto"/>
          <w:sz w:val="20"/>
          <w:szCs w:val="20"/>
        </w:rPr>
      </w:pPr>
      <w:r w:rsidRPr="00C80DEB">
        <w:rPr>
          <w:rFonts w:ascii="Times New Roman" w:hAnsi="Times New Roman" w:cs="Times New Roman"/>
          <w:color w:val="auto"/>
          <w:sz w:val="20"/>
          <w:szCs w:val="20"/>
        </w:rPr>
        <w:t>Se entiende por trabajo digno o decente aquél en el que se respeta plenamente la dignidad humana del trabajador; no existe discriminación por origen étnico o nacional, género, edad, discapacidad, condición social, condiciones de salud, religión, condición migratoria, opiniones, preferencias sexuales o estado civil; se tiene acceso a la seguridad social y se percibe un salario remunerador</w:t>
      </w:r>
      <w:r w:rsidR="006228DD">
        <w:rPr>
          <w:rFonts w:ascii="Times New Roman" w:hAnsi="Times New Roman" w:cs="Times New Roman"/>
          <w:color w:val="auto"/>
          <w:sz w:val="20"/>
          <w:szCs w:val="20"/>
        </w:rPr>
        <w:t>; se recibe capacitación continú</w:t>
      </w:r>
      <w:r w:rsidRPr="00C80DEB">
        <w:rPr>
          <w:rFonts w:ascii="Times New Roman" w:hAnsi="Times New Roman" w:cs="Times New Roman"/>
          <w:color w:val="auto"/>
          <w:sz w:val="20"/>
          <w:szCs w:val="20"/>
        </w:rPr>
        <w:t xml:space="preserve">a para el incremento de la productividad con beneficios compartidos, y se cuenta con condiciones óptimas de seguridad e higiene para prevenir riesgos de trabajo. </w:t>
      </w:r>
    </w:p>
    <w:p w:rsidR="00C3587A" w:rsidRPr="00C80DEB" w:rsidRDefault="00C3587A" w:rsidP="004064A3">
      <w:pPr>
        <w:pStyle w:val="Default"/>
        <w:jc w:val="both"/>
        <w:rPr>
          <w:rFonts w:ascii="Times New Roman" w:hAnsi="Times New Roman" w:cs="Times New Roman"/>
          <w:color w:val="auto"/>
          <w:sz w:val="20"/>
          <w:szCs w:val="20"/>
        </w:rPr>
      </w:pPr>
    </w:p>
    <w:p w:rsidR="00C3587A" w:rsidRPr="00C80DEB" w:rsidRDefault="00C3587A" w:rsidP="004064A3">
      <w:pPr>
        <w:pStyle w:val="Default"/>
        <w:jc w:val="both"/>
        <w:rPr>
          <w:rFonts w:ascii="Times New Roman" w:hAnsi="Times New Roman" w:cs="Times New Roman"/>
          <w:color w:val="auto"/>
          <w:sz w:val="20"/>
          <w:szCs w:val="20"/>
        </w:rPr>
      </w:pPr>
      <w:r w:rsidRPr="00C80DEB">
        <w:rPr>
          <w:rFonts w:ascii="Times New Roman" w:hAnsi="Times New Roman" w:cs="Times New Roman"/>
          <w:color w:val="auto"/>
          <w:sz w:val="20"/>
          <w:szCs w:val="20"/>
        </w:rPr>
        <w:t xml:space="preserve">El trabajo digno o decente también incluye el respeto irrestricto a los derechos colectivos de los trabajadores, tales como la libertad de asociación, autonomía, el derecho de huelga y de contratación colectiva. </w:t>
      </w:r>
    </w:p>
    <w:p w:rsidR="00C3587A" w:rsidRPr="00C80DEB" w:rsidRDefault="00C3587A" w:rsidP="004064A3">
      <w:pPr>
        <w:autoSpaceDE w:val="0"/>
        <w:autoSpaceDN w:val="0"/>
        <w:adjustRightInd w:val="0"/>
        <w:spacing w:after="0" w:line="240" w:lineRule="auto"/>
        <w:jc w:val="both"/>
        <w:rPr>
          <w:rFonts w:ascii="Times New Roman" w:hAnsi="Times New Roman"/>
          <w:sz w:val="20"/>
          <w:szCs w:val="20"/>
        </w:rPr>
      </w:pPr>
    </w:p>
    <w:p w:rsidR="00C3587A" w:rsidRPr="00C80DEB" w:rsidRDefault="00C3587A" w:rsidP="004064A3">
      <w:pPr>
        <w:autoSpaceDE w:val="0"/>
        <w:autoSpaceDN w:val="0"/>
        <w:adjustRightInd w:val="0"/>
        <w:spacing w:after="0" w:line="240" w:lineRule="auto"/>
        <w:jc w:val="both"/>
        <w:rPr>
          <w:rFonts w:ascii="Times New Roman" w:hAnsi="Times New Roman"/>
          <w:sz w:val="20"/>
          <w:szCs w:val="20"/>
        </w:rPr>
      </w:pPr>
      <w:r w:rsidRPr="00C80DEB">
        <w:rPr>
          <w:rFonts w:ascii="Times New Roman" w:hAnsi="Times New Roman"/>
          <w:sz w:val="20"/>
          <w:szCs w:val="20"/>
        </w:rPr>
        <w:t xml:space="preserve">Para enfrentar la nueva situación laboral, caracterizada por un lento crecimiento del empleo y además, de mala calidad, las políticas de fomento al empleo se han reformulado. Ahora se habla de políticas de fomento activas y pasivas, clasificación que surgió en Europa en los años 80 del siglo pasado ante la crisis de los modelos tradicionales y el creciente desempleo estructural. </w:t>
      </w:r>
    </w:p>
    <w:p w:rsidR="00C3587A" w:rsidRPr="00C80DEB" w:rsidRDefault="00C3587A" w:rsidP="004064A3">
      <w:pPr>
        <w:autoSpaceDE w:val="0"/>
        <w:autoSpaceDN w:val="0"/>
        <w:adjustRightInd w:val="0"/>
        <w:spacing w:after="0" w:line="240" w:lineRule="auto"/>
        <w:jc w:val="both"/>
        <w:rPr>
          <w:rFonts w:ascii="Times New Roman" w:hAnsi="Times New Roman"/>
          <w:sz w:val="20"/>
          <w:szCs w:val="20"/>
        </w:rPr>
      </w:pPr>
    </w:p>
    <w:p w:rsidR="00C3587A" w:rsidRPr="00C80DEB" w:rsidRDefault="00C3587A" w:rsidP="004064A3">
      <w:pPr>
        <w:autoSpaceDE w:val="0"/>
        <w:autoSpaceDN w:val="0"/>
        <w:adjustRightInd w:val="0"/>
        <w:spacing w:after="0" w:line="240" w:lineRule="auto"/>
        <w:jc w:val="both"/>
        <w:rPr>
          <w:rFonts w:ascii="Times New Roman" w:hAnsi="Times New Roman"/>
          <w:sz w:val="20"/>
          <w:szCs w:val="20"/>
        </w:rPr>
      </w:pPr>
      <w:r w:rsidRPr="00C80DEB">
        <w:rPr>
          <w:rFonts w:ascii="Times New Roman" w:hAnsi="Times New Roman"/>
          <w:sz w:val="20"/>
          <w:szCs w:val="20"/>
        </w:rPr>
        <w:t>Las políticas activas de empleo que promueven la vinculación entre los agentes del mercado laboral y la capacitación de la fuerza de trabajo constituyen el principal compon</w:t>
      </w:r>
      <w:r w:rsidR="006228DD">
        <w:rPr>
          <w:rFonts w:ascii="Times New Roman" w:hAnsi="Times New Roman"/>
          <w:sz w:val="20"/>
          <w:szCs w:val="20"/>
        </w:rPr>
        <w:t>ente de la política pública de F</w:t>
      </w:r>
      <w:r w:rsidRPr="00C80DEB">
        <w:rPr>
          <w:rFonts w:ascii="Times New Roman" w:hAnsi="Times New Roman"/>
          <w:sz w:val="20"/>
          <w:szCs w:val="20"/>
        </w:rPr>
        <w:t xml:space="preserve">omento al </w:t>
      </w:r>
      <w:r w:rsidR="006228DD">
        <w:rPr>
          <w:rFonts w:ascii="Times New Roman" w:hAnsi="Times New Roman"/>
          <w:sz w:val="20"/>
          <w:szCs w:val="20"/>
        </w:rPr>
        <w:t>E</w:t>
      </w:r>
      <w:r w:rsidRPr="00C80DEB">
        <w:rPr>
          <w:rFonts w:ascii="Times New Roman" w:hAnsi="Times New Roman"/>
          <w:sz w:val="20"/>
          <w:szCs w:val="20"/>
        </w:rPr>
        <w:t xml:space="preserve">mpleo en los últimos años. Son menos costosas y más flexibles ante el mercado laboral que </w:t>
      </w:r>
      <w:r w:rsidR="006228DD">
        <w:rPr>
          <w:rFonts w:ascii="Times New Roman" w:hAnsi="Times New Roman"/>
          <w:sz w:val="20"/>
          <w:szCs w:val="20"/>
        </w:rPr>
        <w:t>las políticas pasivas, como el Seguro de D</w:t>
      </w:r>
      <w:r w:rsidRPr="00C80DEB">
        <w:rPr>
          <w:rFonts w:ascii="Times New Roman" w:hAnsi="Times New Roman"/>
          <w:sz w:val="20"/>
          <w:szCs w:val="20"/>
        </w:rPr>
        <w:t xml:space="preserve">esempleo. </w:t>
      </w:r>
    </w:p>
    <w:p w:rsidR="00C3587A" w:rsidRPr="00C80DEB" w:rsidRDefault="00C3587A" w:rsidP="004064A3">
      <w:pPr>
        <w:autoSpaceDE w:val="0"/>
        <w:autoSpaceDN w:val="0"/>
        <w:adjustRightInd w:val="0"/>
        <w:spacing w:after="0" w:line="240" w:lineRule="auto"/>
        <w:jc w:val="both"/>
        <w:rPr>
          <w:rFonts w:ascii="Times New Roman" w:hAnsi="Times New Roman"/>
          <w:sz w:val="20"/>
          <w:szCs w:val="20"/>
        </w:rPr>
      </w:pPr>
    </w:p>
    <w:p w:rsidR="00C3587A" w:rsidRPr="00C80DEB" w:rsidRDefault="00C3587A" w:rsidP="004064A3">
      <w:pPr>
        <w:autoSpaceDE w:val="0"/>
        <w:autoSpaceDN w:val="0"/>
        <w:adjustRightInd w:val="0"/>
        <w:spacing w:after="0" w:line="240" w:lineRule="auto"/>
        <w:jc w:val="both"/>
        <w:rPr>
          <w:rFonts w:ascii="Times New Roman" w:hAnsi="Times New Roman"/>
          <w:sz w:val="20"/>
          <w:szCs w:val="20"/>
        </w:rPr>
      </w:pPr>
      <w:r w:rsidRPr="00C80DEB">
        <w:rPr>
          <w:rFonts w:ascii="Times New Roman" w:hAnsi="Times New Roman"/>
          <w:sz w:val="20"/>
          <w:szCs w:val="20"/>
        </w:rPr>
        <w:t>Dentro de las políticas pasivas se encuentran diversos mecanismos similares que se consideran pa</w:t>
      </w:r>
      <w:r w:rsidR="006228DD">
        <w:rPr>
          <w:rFonts w:ascii="Times New Roman" w:hAnsi="Times New Roman"/>
          <w:sz w:val="20"/>
          <w:szCs w:val="20"/>
        </w:rPr>
        <w:t>rte de la seguridad social: el Seguro de D</w:t>
      </w:r>
      <w:r w:rsidRPr="00C80DEB">
        <w:rPr>
          <w:rFonts w:ascii="Times New Roman" w:hAnsi="Times New Roman"/>
          <w:sz w:val="20"/>
          <w:szCs w:val="20"/>
        </w:rPr>
        <w:t xml:space="preserve">esempleo; esquemas de retiro anticipado; y fondo de compensación por desempleo. Hay otras medidas legales como las indemnizaciones por despido o por terminación de la relación de trabajo que no pueden considerarse como parte de las políticas de seguridad social. </w:t>
      </w:r>
    </w:p>
    <w:p w:rsidR="00C3587A" w:rsidRPr="00C80DEB" w:rsidRDefault="00C3587A" w:rsidP="004064A3">
      <w:pPr>
        <w:autoSpaceDE w:val="0"/>
        <w:autoSpaceDN w:val="0"/>
        <w:adjustRightInd w:val="0"/>
        <w:spacing w:after="0" w:line="240" w:lineRule="auto"/>
        <w:jc w:val="both"/>
        <w:rPr>
          <w:rFonts w:ascii="Times New Roman" w:hAnsi="Times New Roman"/>
          <w:sz w:val="20"/>
          <w:szCs w:val="20"/>
        </w:rPr>
      </w:pPr>
    </w:p>
    <w:p w:rsidR="00C3587A" w:rsidRPr="00C80DEB" w:rsidRDefault="006228DD" w:rsidP="004064A3">
      <w:pPr>
        <w:autoSpaceDE w:val="0"/>
        <w:autoSpaceDN w:val="0"/>
        <w:adjustRightInd w:val="0"/>
        <w:spacing w:after="0" w:line="240" w:lineRule="auto"/>
        <w:ind w:firstLine="1"/>
        <w:jc w:val="both"/>
        <w:rPr>
          <w:rFonts w:ascii="Times New Roman" w:hAnsi="Times New Roman"/>
          <w:sz w:val="20"/>
          <w:szCs w:val="20"/>
        </w:rPr>
      </w:pPr>
      <w:r>
        <w:rPr>
          <w:rFonts w:ascii="Times New Roman" w:hAnsi="Times New Roman"/>
          <w:sz w:val="20"/>
          <w:szCs w:val="20"/>
        </w:rPr>
        <w:t>El Seguro de D</w:t>
      </w:r>
      <w:r w:rsidR="00C3587A" w:rsidRPr="00C80DEB">
        <w:rPr>
          <w:rFonts w:ascii="Times New Roman" w:hAnsi="Times New Roman"/>
          <w:sz w:val="20"/>
          <w:szCs w:val="20"/>
        </w:rPr>
        <w:t xml:space="preserve">esempleo, es considerado por la OIT como  un mecanismo diseñado para mejorar la situación de los trabajadores en caso de desempleo </w:t>
      </w:r>
      <w:r w:rsidR="00C3587A" w:rsidRPr="006228DD">
        <w:rPr>
          <w:rFonts w:ascii="Times New Roman" w:hAnsi="Times New Roman"/>
          <w:b/>
          <w:iCs/>
          <w:sz w:val="20"/>
          <w:szCs w:val="20"/>
        </w:rPr>
        <w:t>temporal</w:t>
      </w:r>
      <w:r w:rsidR="00C3587A" w:rsidRPr="006228DD">
        <w:rPr>
          <w:rFonts w:ascii="Times New Roman" w:hAnsi="Times New Roman"/>
          <w:b/>
          <w:sz w:val="20"/>
          <w:szCs w:val="20"/>
        </w:rPr>
        <w:t>…</w:t>
      </w:r>
      <w:r w:rsidR="00C3587A" w:rsidRPr="00C80DEB">
        <w:rPr>
          <w:rFonts w:ascii="Times New Roman" w:hAnsi="Times New Roman"/>
          <w:sz w:val="20"/>
          <w:szCs w:val="20"/>
        </w:rPr>
        <w:t xml:space="preserve"> es una prestación generalmente monetaria para dar seguridad a los trabajadores en caso de quedarse sin trabajo”. </w:t>
      </w:r>
    </w:p>
    <w:p w:rsidR="00C3587A" w:rsidRDefault="00C3587A" w:rsidP="004064A3">
      <w:pPr>
        <w:autoSpaceDE w:val="0"/>
        <w:autoSpaceDN w:val="0"/>
        <w:adjustRightInd w:val="0"/>
        <w:spacing w:after="0" w:line="240" w:lineRule="auto"/>
        <w:jc w:val="both"/>
        <w:rPr>
          <w:rFonts w:ascii="Times New Roman" w:hAnsi="Times New Roman"/>
          <w:sz w:val="20"/>
          <w:szCs w:val="20"/>
        </w:rPr>
      </w:pPr>
      <w:r w:rsidRPr="00C80DEB">
        <w:rPr>
          <w:rFonts w:ascii="Times New Roman" w:hAnsi="Times New Roman"/>
          <w:sz w:val="20"/>
          <w:szCs w:val="20"/>
        </w:rPr>
        <w:lastRenderedPageBreak/>
        <w:t>Existen también mecanismos que buscan propor</w:t>
      </w:r>
      <w:r w:rsidR="006228DD">
        <w:rPr>
          <w:rFonts w:ascii="Times New Roman" w:hAnsi="Times New Roman"/>
          <w:sz w:val="20"/>
          <w:szCs w:val="20"/>
        </w:rPr>
        <w:t>cionar un beneficio similar al Seguro de D</w:t>
      </w:r>
      <w:r w:rsidRPr="00C80DEB">
        <w:rPr>
          <w:rFonts w:ascii="Times New Roman" w:hAnsi="Times New Roman"/>
          <w:sz w:val="20"/>
          <w:szCs w:val="20"/>
        </w:rPr>
        <w:t xml:space="preserve">esempleo como son las indemnizaciones por despido y esquemas de jubilación anticipada, entre otros. En realidad, según la OIT, en América Latina, la mayoría de los países latinoamericanos “funcionan con planes de compensación por finalización del trabajo”, que prevén la entrega de una única suma como indemnización “para ayudar a salir de apuros a los trabajadores desempleados mientras dura su situación de desempleo”. </w:t>
      </w:r>
    </w:p>
    <w:p w:rsidR="00C80DEB" w:rsidRPr="00C80DEB" w:rsidRDefault="00C80DEB" w:rsidP="004064A3">
      <w:pPr>
        <w:autoSpaceDE w:val="0"/>
        <w:autoSpaceDN w:val="0"/>
        <w:adjustRightInd w:val="0"/>
        <w:spacing w:after="0" w:line="240" w:lineRule="auto"/>
        <w:jc w:val="both"/>
        <w:rPr>
          <w:rFonts w:ascii="Times New Roman" w:hAnsi="Times New Roman"/>
          <w:sz w:val="20"/>
          <w:szCs w:val="20"/>
        </w:rPr>
      </w:pPr>
    </w:p>
    <w:p w:rsidR="00C3587A" w:rsidRDefault="00C3587A" w:rsidP="004064A3">
      <w:pPr>
        <w:pStyle w:val="tool-text"/>
        <w:spacing w:before="0" w:beforeAutospacing="0" w:after="0" w:afterAutospacing="0"/>
        <w:jc w:val="both"/>
        <w:rPr>
          <w:sz w:val="20"/>
          <w:szCs w:val="20"/>
        </w:rPr>
      </w:pPr>
      <w:r w:rsidRPr="00C80DEB">
        <w:rPr>
          <w:sz w:val="20"/>
          <w:szCs w:val="20"/>
        </w:rPr>
        <w:t>La OIT presentó el siguiente panorama laboral 2012 en México: una tasa de desempleo urbano de 6,4% ese año y que llegaría a 6,2% en 2013. En la actualidad, las áreas de acción prioritarias de la OIT en México se articulan en torno a tres grandes objetivos, definidos conjuntamente con el gobierno y las organizaciones representativas de</w:t>
      </w:r>
      <w:r w:rsidR="00F778C7" w:rsidRPr="00C80DEB">
        <w:rPr>
          <w:sz w:val="20"/>
          <w:szCs w:val="20"/>
        </w:rPr>
        <w:t xml:space="preserve"> empleadores y de trabajadores:</w:t>
      </w:r>
    </w:p>
    <w:p w:rsidR="00C80DEB" w:rsidRPr="00C80DEB" w:rsidRDefault="00C80DEB" w:rsidP="004064A3">
      <w:pPr>
        <w:pStyle w:val="tool-text"/>
        <w:spacing w:before="0" w:beforeAutospacing="0" w:after="0" w:afterAutospacing="0"/>
        <w:jc w:val="both"/>
        <w:rPr>
          <w:sz w:val="20"/>
          <w:szCs w:val="20"/>
        </w:rPr>
      </w:pPr>
    </w:p>
    <w:p w:rsidR="00C3587A" w:rsidRDefault="00C3587A" w:rsidP="004064A3">
      <w:pPr>
        <w:pStyle w:val="tool-text"/>
        <w:numPr>
          <w:ilvl w:val="0"/>
          <w:numId w:val="5"/>
        </w:numPr>
        <w:spacing w:before="0" w:beforeAutospacing="0" w:after="0" w:afterAutospacing="0"/>
        <w:jc w:val="both"/>
        <w:rPr>
          <w:sz w:val="20"/>
          <w:szCs w:val="20"/>
        </w:rPr>
      </w:pPr>
      <w:r w:rsidRPr="00C80DEB">
        <w:rPr>
          <w:sz w:val="20"/>
          <w:szCs w:val="20"/>
        </w:rPr>
        <w:t>Mejorar las oportunidades de inserción laboral y promover el trabajo decente en tiempos de crisis, particularmente para jóvenes y mujeres, a partir del impulso a políticas de empleo, productividad laboral, capacitación y creación de microempresas y cooperativas.</w:t>
      </w:r>
    </w:p>
    <w:p w:rsidR="00C80DEB" w:rsidRPr="00C80DEB" w:rsidRDefault="00C80DEB" w:rsidP="004064A3">
      <w:pPr>
        <w:pStyle w:val="tool-text"/>
        <w:spacing w:before="0" w:beforeAutospacing="0" w:after="0" w:afterAutospacing="0"/>
        <w:jc w:val="both"/>
        <w:rPr>
          <w:sz w:val="20"/>
          <w:szCs w:val="20"/>
        </w:rPr>
      </w:pPr>
    </w:p>
    <w:p w:rsidR="00C3587A" w:rsidRDefault="00C3587A" w:rsidP="004064A3">
      <w:pPr>
        <w:pStyle w:val="NormalWeb"/>
        <w:numPr>
          <w:ilvl w:val="0"/>
          <w:numId w:val="5"/>
        </w:numPr>
        <w:spacing w:before="0" w:beforeAutospacing="0" w:after="0" w:afterAutospacing="0"/>
        <w:rPr>
          <w:sz w:val="20"/>
          <w:szCs w:val="20"/>
        </w:rPr>
      </w:pPr>
      <w:r w:rsidRPr="00C80DEB">
        <w:rPr>
          <w:sz w:val="20"/>
          <w:szCs w:val="20"/>
        </w:rPr>
        <w:t>Contribuir a la extensión de la seguridad social para enfrentar la crisis, por medio de nuevos esquemas de financiamiento y cobertura de riesgos; y a la reducción significativa de accidentes y enfermedades del trabajo.</w:t>
      </w:r>
    </w:p>
    <w:p w:rsidR="006228DD" w:rsidRPr="00C80DEB" w:rsidRDefault="006228DD" w:rsidP="006228DD">
      <w:pPr>
        <w:pStyle w:val="NormalWeb"/>
        <w:spacing w:before="0" w:beforeAutospacing="0" w:after="0" w:afterAutospacing="0"/>
        <w:rPr>
          <w:sz w:val="20"/>
          <w:szCs w:val="20"/>
        </w:rPr>
      </w:pPr>
    </w:p>
    <w:p w:rsidR="00C3587A" w:rsidRPr="00C80DEB" w:rsidRDefault="00C3587A" w:rsidP="004064A3">
      <w:pPr>
        <w:pStyle w:val="NormalWeb"/>
        <w:numPr>
          <w:ilvl w:val="0"/>
          <w:numId w:val="5"/>
        </w:numPr>
        <w:spacing w:before="0" w:beforeAutospacing="0" w:after="0" w:afterAutospacing="0"/>
        <w:rPr>
          <w:sz w:val="20"/>
          <w:szCs w:val="20"/>
        </w:rPr>
      </w:pPr>
      <w:r w:rsidRPr="00C80DEB">
        <w:rPr>
          <w:sz w:val="20"/>
          <w:szCs w:val="20"/>
        </w:rPr>
        <w:t>Lograr que los mandantes apliquen y respeten los principios y derechos fundamentales en el trabajo, particularmente combatiendo el trabajo infantil y la discriminación laboral de mujeres, jóvenes, trabajadores migrantes y personas con discapacidad.</w:t>
      </w:r>
    </w:p>
    <w:p w:rsidR="004064A3" w:rsidRDefault="004064A3" w:rsidP="004064A3">
      <w:pPr>
        <w:pStyle w:val="Sinespaciado"/>
        <w:jc w:val="both"/>
        <w:rPr>
          <w:rFonts w:ascii="Times New Roman" w:hAnsi="Times New Roman"/>
          <w:b/>
          <w:sz w:val="20"/>
          <w:szCs w:val="20"/>
        </w:rPr>
      </w:pPr>
    </w:p>
    <w:p w:rsidR="00E066C5" w:rsidRPr="00C80DEB" w:rsidRDefault="00C3587A" w:rsidP="004064A3">
      <w:pPr>
        <w:pStyle w:val="Sinespaciado"/>
        <w:jc w:val="both"/>
        <w:rPr>
          <w:rFonts w:ascii="Times New Roman" w:hAnsi="Times New Roman"/>
          <w:b/>
          <w:sz w:val="20"/>
          <w:szCs w:val="20"/>
        </w:rPr>
      </w:pPr>
      <w:r w:rsidRPr="00C80DEB">
        <w:rPr>
          <w:rFonts w:ascii="Times New Roman" w:hAnsi="Times New Roman"/>
          <w:b/>
          <w:sz w:val="20"/>
          <w:szCs w:val="20"/>
        </w:rPr>
        <w:t>SEGURO DE DESEMPLEO</w:t>
      </w:r>
    </w:p>
    <w:p w:rsidR="00E066C5" w:rsidRPr="00C80DEB" w:rsidRDefault="00E066C5" w:rsidP="004064A3">
      <w:pPr>
        <w:pStyle w:val="Sinespaciado"/>
        <w:jc w:val="both"/>
        <w:rPr>
          <w:rFonts w:ascii="Times New Roman" w:hAnsi="Times New Roman"/>
          <w:sz w:val="20"/>
          <w:szCs w:val="20"/>
        </w:rPr>
      </w:pPr>
    </w:p>
    <w:p w:rsidR="007168D3" w:rsidRPr="00C80DEB" w:rsidRDefault="007168D3" w:rsidP="004064A3">
      <w:pPr>
        <w:pStyle w:val="Sinespaciado"/>
        <w:jc w:val="both"/>
        <w:rPr>
          <w:rFonts w:ascii="Times New Roman" w:hAnsi="Times New Roman"/>
          <w:sz w:val="20"/>
          <w:szCs w:val="20"/>
        </w:rPr>
      </w:pPr>
      <w:r w:rsidRPr="00C80DEB">
        <w:rPr>
          <w:rFonts w:ascii="Times New Roman" w:hAnsi="Times New Roman"/>
          <w:sz w:val="20"/>
          <w:szCs w:val="20"/>
        </w:rPr>
        <w:t>La Secretaría del Trabajo y Fomento al Empleo del Distrit</w:t>
      </w:r>
      <w:r w:rsidR="006228DD">
        <w:rPr>
          <w:rFonts w:ascii="Times New Roman" w:hAnsi="Times New Roman"/>
          <w:sz w:val="20"/>
          <w:szCs w:val="20"/>
        </w:rPr>
        <w:t>o Federal, mediante el</w:t>
      </w:r>
      <w:r w:rsidRPr="00C80DEB">
        <w:rPr>
          <w:rFonts w:ascii="Times New Roman" w:hAnsi="Times New Roman"/>
          <w:sz w:val="20"/>
          <w:szCs w:val="20"/>
        </w:rPr>
        <w:t xml:space="preserve"> Seguro al Desempleo, otorga una protección básica a las y los trabajadores asalariados que hayan perdido su empleo, incluyendo a grupos vulnerables y discriminados y al mismo tiempo, crear las condiciones que contribuyan a su subsistencia básica e impulsen su incorporación al mercado laboral y al goce del Derecho Constitucional al Trabajo.</w:t>
      </w:r>
    </w:p>
    <w:p w:rsidR="00C25D20" w:rsidRPr="00C80DEB" w:rsidRDefault="00C25D20" w:rsidP="004064A3">
      <w:pPr>
        <w:pStyle w:val="Sinespaciado"/>
        <w:jc w:val="both"/>
        <w:rPr>
          <w:rFonts w:ascii="Times New Roman" w:hAnsi="Times New Roman"/>
          <w:sz w:val="20"/>
          <w:szCs w:val="20"/>
        </w:rPr>
      </w:pPr>
    </w:p>
    <w:p w:rsidR="00C25D20" w:rsidRPr="00C80DEB" w:rsidRDefault="00C25D20" w:rsidP="004064A3">
      <w:pPr>
        <w:autoSpaceDE w:val="0"/>
        <w:autoSpaceDN w:val="0"/>
        <w:adjustRightInd w:val="0"/>
        <w:spacing w:after="0" w:line="240" w:lineRule="auto"/>
        <w:jc w:val="both"/>
        <w:rPr>
          <w:rFonts w:ascii="Times New Roman" w:hAnsi="Times New Roman"/>
          <w:b/>
          <w:sz w:val="20"/>
          <w:szCs w:val="20"/>
        </w:rPr>
      </w:pPr>
      <w:r w:rsidRPr="00C80DEB">
        <w:rPr>
          <w:rFonts w:ascii="Times New Roman" w:hAnsi="Times New Roman"/>
          <w:b/>
          <w:sz w:val="20"/>
          <w:szCs w:val="20"/>
        </w:rPr>
        <w:t>OBJETIVO GENERAL</w:t>
      </w:r>
    </w:p>
    <w:p w:rsidR="00C25D20" w:rsidRPr="00C80DEB" w:rsidRDefault="00C25D20" w:rsidP="004064A3">
      <w:pPr>
        <w:autoSpaceDE w:val="0"/>
        <w:autoSpaceDN w:val="0"/>
        <w:adjustRightInd w:val="0"/>
        <w:spacing w:after="0" w:line="240" w:lineRule="auto"/>
        <w:jc w:val="both"/>
        <w:rPr>
          <w:rFonts w:ascii="Times New Roman" w:hAnsi="Times New Roman"/>
          <w:sz w:val="20"/>
          <w:szCs w:val="20"/>
        </w:rPr>
      </w:pPr>
    </w:p>
    <w:p w:rsidR="00C25D20" w:rsidRPr="00C80DEB" w:rsidRDefault="00C25D20" w:rsidP="004064A3">
      <w:pPr>
        <w:autoSpaceDE w:val="0"/>
        <w:autoSpaceDN w:val="0"/>
        <w:adjustRightInd w:val="0"/>
        <w:spacing w:after="0" w:line="240" w:lineRule="auto"/>
        <w:jc w:val="both"/>
        <w:rPr>
          <w:rFonts w:ascii="Times New Roman" w:hAnsi="Times New Roman"/>
          <w:sz w:val="20"/>
          <w:szCs w:val="20"/>
        </w:rPr>
      </w:pPr>
      <w:r w:rsidRPr="00C80DEB">
        <w:rPr>
          <w:rFonts w:ascii="Times New Roman" w:hAnsi="Times New Roman"/>
          <w:sz w:val="20"/>
          <w:szCs w:val="20"/>
        </w:rPr>
        <w:t xml:space="preserve">De acuerdo a las reglas de operación del </w:t>
      </w:r>
      <w:r w:rsidR="006228DD">
        <w:rPr>
          <w:rFonts w:ascii="Times New Roman" w:hAnsi="Times New Roman"/>
          <w:sz w:val="20"/>
          <w:szCs w:val="20"/>
        </w:rPr>
        <w:t>Seguro del D</w:t>
      </w:r>
      <w:r w:rsidRPr="00C80DEB">
        <w:rPr>
          <w:rFonts w:ascii="Times New Roman" w:hAnsi="Times New Roman"/>
          <w:sz w:val="20"/>
          <w:szCs w:val="20"/>
        </w:rPr>
        <w:t>esempleo de 2012  se pretendía mediante otorgar una protección básica a las y los trabajadores asalariados que hayan perdido su empleo, incluyendo a grupos vulnerables y discriminados, así como a las personas desempleadas que se dedicaban al comercio informal (vagoneros) dentro de las instalaciones del Sistema de Transporte Colectivo (S.T.C. Metro) residentes en el Distrito Federal y a migrantes que hayan quedado desempleados en el extranjero, y al mismo tiempo, crear las condiciones que contribuyan a su subsistencia básica e impulsen su incorporación al mercado laboral y al goce del derecho constitucional al trabajo.</w:t>
      </w:r>
    </w:p>
    <w:p w:rsidR="003820D1" w:rsidRPr="00C80DEB" w:rsidRDefault="003820D1" w:rsidP="004064A3">
      <w:pPr>
        <w:pStyle w:val="Sinespaciado"/>
        <w:jc w:val="both"/>
        <w:rPr>
          <w:rFonts w:ascii="Times New Roman" w:hAnsi="Times New Roman"/>
          <w:sz w:val="20"/>
          <w:szCs w:val="20"/>
        </w:rPr>
      </w:pPr>
    </w:p>
    <w:p w:rsidR="00C25D20" w:rsidRPr="00C80DEB" w:rsidRDefault="00C25D20" w:rsidP="004064A3">
      <w:pPr>
        <w:autoSpaceDE w:val="0"/>
        <w:autoSpaceDN w:val="0"/>
        <w:adjustRightInd w:val="0"/>
        <w:spacing w:after="0" w:line="240" w:lineRule="auto"/>
        <w:jc w:val="both"/>
        <w:rPr>
          <w:rFonts w:ascii="Times New Roman" w:hAnsi="Times New Roman"/>
          <w:b/>
          <w:sz w:val="20"/>
          <w:szCs w:val="20"/>
        </w:rPr>
      </w:pPr>
      <w:r w:rsidRPr="00C80DEB">
        <w:rPr>
          <w:rFonts w:ascii="Times New Roman" w:hAnsi="Times New Roman"/>
          <w:b/>
          <w:sz w:val="20"/>
          <w:szCs w:val="20"/>
        </w:rPr>
        <w:t>OB</w:t>
      </w:r>
      <w:r w:rsidR="006228DD">
        <w:rPr>
          <w:rFonts w:ascii="Times New Roman" w:hAnsi="Times New Roman"/>
          <w:b/>
          <w:sz w:val="20"/>
          <w:szCs w:val="20"/>
        </w:rPr>
        <w:t>JETIVOS ESPECÍFICOS DEL</w:t>
      </w:r>
      <w:r w:rsidR="00C3587A" w:rsidRPr="00C80DEB">
        <w:rPr>
          <w:rFonts w:ascii="Times New Roman" w:hAnsi="Times New Roman"/>
          <w:b/>
          <w:sz w:val="20"/>
          <w:szCs w:val="20"/>
        </w:rPr>
        <w:t xml:space="preserve"> </w:t>
      </w:r>
      <w:r w:rsidRPr="00C80DEB">
        <w:rPr>
          <w:rFonts w:ascii="Times New Roman" w:hAnsi="Times New Roman"/>
          <w:b/>
          <w:sz w:val="20"/>
          <w:szCs w:val="20"/>
        </w:rPr>
        <w:t xml:space="preserve">SEGURO </w:t>
      </w:r>
      <w:r w:rsidR="00C3587A" w:rsidRPr="00C80DEB">
        <w:rPr>
          <w:rFonts w:ascii="Times New Roman" w:hAnsi="Times New Roman"/>
          <w:b/>
          <w:sz w:val="20"/>
          <w:szCs w:val="20"/>
        </w:rPr>
        <w:t>DE</w:t>
      </w:r>
      <w:r w:rsidRPr="00C80DEB">
        <w:rPr>
          <w:rFonts w:ascii="Times New Roman" w:hAnsi="Times New Roman"/>
          <w:b/>
          <w:sz w:val="20"/>
          <w:szCs w:val="20"/>
        </w:rPr>
        <w:t xml:space="preserve"> DESEMPLEO 2012</w:t>
      </w:r>
    </w:p>
    <w:p w:rsidR="00C25D20" w:rsidRPr="00C80DEB" w:rsidRDefault="00C25D20" w:rsidP="004064A3">
      <w:pPr>
        <w:autoSpaceDE w:val="0"/>
        <w:autoSpaceDN w:val="0"/>
        <w:adjustRightInd w:val="0"/>
        <w:spacing w:after="0" w:line="240" w:lineRule="auto"/>
        <w:jc w:val="both"/>
        <w:rPr>
          <w:rFonts w:ascii="Times New Roman" w:hAnsi="Times New Roman"/>
          <w:sz w:val="20"/>
          <w:szCs w:val="20"/>
        </w:rPr>
      </w:pPr>
    </w:p>
    <w:p w:rsidR="00C25D20" w:rsidRPr="00C80DEB" w:rsidRDefault="00C25D20" w:rsidP="004064A3">
      <w:pPr>
        <w:autoSpaceDE w:val="0"/>
        <w:autoSpaceDN w:val="0"/>
        <w:adjustRightInd w:val="0"/>
        <w:spacing w:after="0" w:line="240" w:lineRule="auto"/>
        <w:jc w:val="both"/>
        <w:rPr>
          <w:rFonts w:ascii="Times New Roman" w:hAnsi="Times New Roman"/>
          <w:sz w:val="20"/>
          <w:szCs w:val="20"/>
        </w:rPr>
      </w:pPr>
      <w:r w:rsidRPr="00C80DEB">
        <w:rPr>
          <w:rFonts w:ascii="Times New Roman" w:hAnsi="Times New Roman"/>
          <w:b/>
          <w:sz w:val="20"/>
          <w:szCs w:val="20"/>
        </w:rPr>
        <w:t>A.</w:t>
      </w:r>
      <w:r w:rsidRPr="00C80DEB">
        <w:rPr>
          <w:rFonts w:ascii="Times New Roman" w:hAnsi="Times New Roman"/>
          <w:sz w:val="20"/>
          <w:szCs w:val="20"/>
        </w:rPr>
        <w:t xml:space="preserve"> Apoyar a toda persona desempleada, incluyendo a quienes pertenecen a grupos que enfrentan condiciones de vulnerabilidad y discriminación, residentes en el Distrito Federal que cumplan con los requisitos indicados en estas Reglas de Operación.</w:t>
      </w:r>
    </w:p>
    <w:p w:rsidR="00C25D20" w:rsidRPr="00C80DEB" w:rsidRDefault="00C25D20" w:rsidP="004064A3">
      <w:pPr>
        <w:autoSpaceDE w:val="0"/>
        <w:autoSpaceDN w:val="0"/>
        <w:adjustRightInd w:val="0"/>
        <w:spacing w:after="0" w:line="240" w:lineRule="auto"/>
        <w:jc w:val="both"/>
        <w:rPr>
          <w:rFonts w:ascii="Times New Roman" w:hAnsi="Times New Roman"/>
          <w:sz w:val="20"/>
          <w:szCs w:val="20"/>
        </w:rPr>
      </w:pPr>
    </w:p>
    <w:p w:rsidR="00C25D20" w:rsidRPr="00C80DEB" w:rsidRDefault="00C25D20" w:rsidP="004064A3">
      <w:pPr>
        <w:autoSpaceDE w:val="0"/>
        <w:autoSpaceDN w:val="0"/>
        <w:adjustRightInd w:val="0"/>
        <w:spacing w:after="0" w:line="240" w:lineRule="auto"/>
        <w:jc w:val="both"/>
        <w:rPr>
          <w:rFonts w:ascii="Times New Roman" w:hAnsi="Times New Roman"/>
          <w:sz w:val="20"/>
          <w:szCs w:val="20"/>
        </w:rPr>
      </w:pPr>
      <w:r w:rsidRPr="00C80DEB">
        <w:rPr>
          <w:rFonts w:ascii="Times New Roman" w:hAnsi="Times New Roman"/>
          <w:b/>
          <w:sz w:val="20"/>
          <w:szCs w:val="20"/>
        </w:rPr>
        <w:t>B.</w:t>
      </w:r>
      <w:r w:rsidRPr="00C80DEB">
        <w:rPr>
          <w:rFonts w:ascii="Times New Roman" w:hAnsi="Times New Roman"/>
          <w:sz w:val="20"/>
          <w:szCs w:val="20"/>
        </w:rPr>
        <w:t xml:space="preserve"> Apoyar a personas migrantes que retornen a la Ciudad de México en calidad de desempleados y que cuenten con los requisitos establecidos en las presentes Reglas de Operación.</w:t>
      </w:r>
    </w:p>
    <w:p w:rsidR="00C25D20" w:rsidRPr="00C80DEB" w:rsidRDefault="00C25D20" w:rsidP="004064A3">
      <w:pPr>
        <w:autoSpaceDE w:val="0"/>
        <w:autoSpaceDN w:val="0"/>
        <w:adjustRightInd w:val="0"/>
        <w:spacing w:after="0" w:line="240" w:lineRule="auto"/>
        <w:jc w:val="both"/>
        <w:rPr>
          <w:rFonts w:ascii="Times New Roman" w:hAnsi="Times New Roman"/>
          <w:sz w:val="20"/>
          <w:szCs w:val="20"/>
        </w:rPr>
      </w:pPr>
    </w:p>
    <w:p w:rsidR="00C25D20" w:rsidRPr="00C80DEB" w:rsidRDefault="00C25D20" w:rsidP="004064A3">
      <w:pPr>
        <w:autoSpaceDE w:val="0"/>
        <w:autoSpaceDN w:val="0"/>
        <w:adjustRightInd w:val="0"/>
        <w:spacing w:after="0" w:line="240" w:lineRule="auto"/>
        <w:jc w:val="both"/>
        <w:rPr>
          <w:rFonts w:ascii="Times New Roman" w:hAnsi="Times New Roman"/>
          <w:sz w:val="20"/>
          <w:szCs w:val="20"/>
        </w:rPr>
      </w:pPr>
      <w:r w:rsidRPr="00C80DEB">
        <w:rPr>
          <w:rFonts w:ascii="Times New Roman" w:hAnsi="Times New Roman"/>
          <w:b/>
          <w:sz w:val="20"/>
          <w:szCs w:val="20"/>
        </w:rPr>
        <w:t>C.</w:t>
      </w:r>
      <w:r w:rsidRPr="00C80DEB">
        <w:rPr>
          <w:rFonts w:ascii="Times New Roman" w:hAnsi="Times New Roman"/>
          <w:sz w:val="20"/>
          <w:szCs w:val="20"/>
        </w:rPr>
        <w:t xml:space="preserve"> Otorgar una protección básica a las personas desempleadas que se dedicaban al comercio informal dentro del Sistema de Transporte Colectivo, (S.T.C. Metro) residentes en el Distrito Federal.</w:t>
      </w:r>
    </w:p>
    <w:p w:rsidR="00C25D20" w:rsidRPr="00C80DEB" w:rsidRDefault="00C25D20" w:rsidP="004064A3">
      <w:pPr>
        <w:autoSpaceDE w:val="0"/>
        <w:autoSpaceDN w:val="0"/>
        <w:adjustRightInd w:val="0"/>
        <w:spacing w:after="0" w:line="240" w:lineRule="auto"/>
        <w:jc w:val="both"/>
        <w:rPr>
          <w:rFonts w:ascii="Times New Roman" w:hAnsi="Times New Roman"/>
          <w:sz w:val="20"/>
          <w:szCs w:val="20"/>
        </w:rPr>
      </w:pPr>
    </w:p>
    <w:p w:rsidR="00C25D20" w:rsidRPr="00C80DEB" w:rsidRDefault="00C25D20" w:rsidP="004064A3">
      <w:pPr>
        <w:autoSpaceDE w:val="0"/>
        <w:autoSpaceDN w:val="0"/>
        <w:adjustRightInd w:val="0"/>
        <w:spacing w:after="0" w:line="240" w:lineRule="auto"/>
        <w:jc w:val="both"/>
        <w:rPr>
          <w:rFonts w:ascii="Times New Roman" w:hAnsi="Times New Roman"/>
          <w:sz w:val="20"/>
          <w:szCs w:val="20"/>
        </w:rPr>
      </w:pPr>
      <w:r w:rsidRPr="00C80DEB">
        <w:rPr>
          <w:rFonts w:ascii="Times New Roman" w:hAnsi="Times New Roman"/>
          <w:b/>
          <w:sz w:val="20"/>
          <w:szCs w:val="20"/>
        </w:rPr>
        <w:t>D.</w:t>
      </w:r>
      <w:r w:rsidRPr="00C80DEB">
        <w:rPr>
          <w:rFonts w:ascii="Times New Roman" w:hAnsi="Times New Roman"/>
          <w:sz w:val="20"/>
          <w:szCs w:val="20"/>
        </w:rPr>
        <w:t xml:space="preserve"> Estimular la generación de empleos en el sector formal de la economía para contribuir a reducir la informalidad y el trabajo precario en la Ciudad de México.</w:t>
      </w:r>
    </w:p>
    <w:p w:rsidR="00C25D20" w:rsidRPr="00C80DEB" w:rsidRDefault="00C25D20" w:rsidP="004064A3">
      <w:pPr>
        <w:autoSpaceDE w:val="0"/>
        <w:autoSpaceDN w:val="0"/>
        <w:adjustRightInd w:val="0"/>
        <w:spacing w:after="0" w:line="240" w:lineRule="auto"/>
        <w:jc w:val="both"/>
        <w:rPr>
          <w:rFonts w:ascii="Times New Roman" w:hAnsi="Times New Roman"/>
          <w:sz w:val="20"/>
          <w:szCs w:val="20"/>
        </w:rPr>
      </w:pPr>
    </w:p>
    <w:p w:rsidR="00C25D20" w:rsidRPr="00C80DEB" w:rsidRDefault="00C25D20" w:rsidP="004064A3">
      <w:pPr>
        <w:autoSpaceDE w:val="0"/>
        <w:autoSpaceDN w:val="0"/>
        <w:adjustRightInd w:val="0"/>
        <w:spacing w:after="0" w:line="240" w:lineRule="auto"/>
        <w:jc w:val="both"/>
        <w:rPr>
          <w:rFonts w:ascii="Times New Roman" w:hAnsi="Times New Roman"/>
          <w:sz w:val="20"/>
          <w:szCs w:val="20"/>
        </w:rPr>
      </w:pPr>
      <w:r w:rsidRPr="00C80DEB">
        <w:rPr>
          <w:rFonts w:ascii="Times New Roman" w:hAnsi="Times New Roman"/>
          <w:b/>
          <w:sz w:val="20"/>
          <w:szCs w:val="20"/>
        </w:rPr>
        <w:t>E.</w:t>
      </w:r>
      <w:r w:rsidRPr="00C80DEB">
        <w:rPr>
          <w:rFonts w:ascii="Times New Roman" w:hAnsi="Times New Roman"/>
          <w:sz w:val="20"/>
          <w:szCs w:val="20"/>
        </w:rPr>
        <w:t xml:space="preserve"> Impulsar la capacitación de los desempleados y desempleadas para desarrollar nuevas habilidades que les permitan fortalecer su potencial laboral y orientarlos hacia la organización social del trabajo.</w:t>
      </w:r>
    </w:p>
    <w:p w:rsidR="00C25D20" w:rsidRPr="00C80DEB" w:rsidRDefault="00C25D20" w:rsidP="004064A3">
      <w:pPr>
        <w:autoSpaceDE w:val="0"/>
        <w:autoSpaceDN w:val="0"/>
        <w:adjustRightInd w:val="0"/>
        <w:spacing w:after="0" w:line="240" w:lineRule="auto"/>
        <w:jc w:val="both"/>
        <w:rPr>
          <w:rFonts w:ascii="Times New Roman" w:hAnsi="Times New Roman"/>
          <w:sz w:val="20"/>
          <w:szCs w:val="20"/>
        </w:rPr>
      </w:pPr>
    </w:p>
    <w:p w:rsidR="00C25D20" w:rsidRPr="00C80DEB" w:rsidRDefault="00C25D20" w:rsidP="004064A3">
      <w:pPr>
        <w:autoSpaceDE w:val="0"/>
        <w:autoSpaceDN w:val="0"/>
        <w:adjustRightInd w:val="0"/>
        <w:spacing w:after="0" w:line="240" w:lineRule="auto"/>
        <w:jc w:val="both"/>
        <w:rPr>
          <w:rFonts w:ascii="Times New Roman" w:hAnsi="Times New Roman"/>
          <w:sz w:val="20"/>
          <w:szCs w:val="20"/>
        </w:rPr>
      </w:pPr>
      <w:r w:rsidRPr="00C80DEB">
        <w:rPr>
          <w:rFonts w:ascii="Times New Roman" w:hAnsi="Times New Roman"/>
          <w:b/>
          <w:sz w:val="20"/>
          <w:szCs w:val="20"/>
        </w:rPr>
        <w:t>F.</w:t>
      </w:r>
      <w:r w:rsidRPr="00C80DEB">
        <w:rPr>
          <w:rFonts w:ascii="Times New Roman" w:hAnsi="Times New Roman"/>
          <w:sz w:val="20"/>
          <w:szCs w:val="20"/>
        </w:rPr>
        <w:t xml:space="preserve"> En coordinación con el S.T.C. (S.T.C. Metro) y en base al Programa de Regularización del Comercio Ambulante en las Instalaciones y Material Rodante, en lo que le corresponde a la Dirección de Seguro de Desempleo, buscar convertir la actividad informal e ilegal de los vagoneros y pasilleros dentro de las estaciones del metro en una actividad formal. </w:t>
      </w:r>
    </w:p>
    <w:p w:rsidR="00C25D20" w:rsidRPr="00C80DEB" w:rsidRDefault="00C25D20" w:rsidP="004064A3">
      <w:pPr>
        <w:autoSpaceDE w:val="0"/>
        <w:autoSpaceDN w:val="0"/>
        <w:adjustRightInd w:val="0"/>
        <w:spacing w:after="0" w:line="240" w:lineRule="auto"/>
        <w:jc w:val="both"/>
        <w:rPr>
          <w:rFonts w:ascii="Times New Roman" w:hAnsi="Times New Roman"/>
          <w:sz w:val="20"/>
          <w:szCs w:val="20"/>
        </w:rPr>
      </w:pPr>
    </w:p>
    <w:p w:rsidR="003820D1" w:rsidRDefault="00F029A5" w:rsidP="004064A3">
      <w:pPr>
        <w:autoSpaceDE w:val="0"/>
        <w:autoSpaceDN w:val="0"/>
        <w:adjustRightInd w:val="0"/>
        <w:spacing w:after="0" w:line="240" w:lineRule="auto"/>
        <w:jc w:val="both"/>
        <w:rPr>
          <w:rFonts w:ascii="Times New Roman" w:hAnsi="Times New Roman"/>
          <w:b/>
          <w:sz w:val="20"/>
          <w:szCs w:val="20"/>
        </w:rPr>
      </w:pPr>
      <w:r w:rsidRPr="00C80DEB">
        <w:rPr>
          <w:rFonts w:ascii="Times New Roman" w:hAnsi="Times New Roman"/>
          <w:b/>
          <w:sz w:val="20"/>
          <w:szCs w:val="20"/>
        </w:rPr>
        <w:lastRenderedPageBreak/>
        <w:t>BENEFICIARIO</w:t>
      </w:r>
      <w:r w:rsidR="006228DD">
        <w:rPr>
          <w:rFonts w:ascii="Times New Roman" w:hAnsi="Times New Roman"/>
          <w:b/>
          <w:sz w:val="20"/>
          <w:szCs w:val="20"/>
        </w:rPr>
        <w:t>:</w:t>
      </w:r>
    </w:p>
    <w:p w:rsidR="006228DD" w:rsidRPr="00C80DEB" w:rsidRDefault="006228DD" w:rsidP="004064A3">
      <w:pPr>
        <w:autoSpaceDE w:val="0"/>
        <w:autoSpaceDN w:val="0"/>
        <w:adjustRightInd w:val="0"/>
        <w:spacing w:after="0" w:line="240" w:lineRule="auto"/>
        <w:jc w:val="both"/>
        <w:rPr>
          <w:rFonts w:ascii="Times New Roman" w:hAnsi="Times New Roman"/>
          <w:b/>
          <w:sz w:val="20"/>
          <w:szCs w:val="20"/>
        </w:rPr>
      </w:pPr>
    </w:p>
    <w:p w:rsidR="003820D1" w:rsidRPr="00C80DEB" w:rsidRDefault="003820D1" w:rsidP="004064A3">
      <w:pPr>
        <w:autoSpaceDE w:val="0"/>
        <w:autoSpaceDN w:val="0"/>
        <w:adjustRightInd w:val="0"/>
        <w:spacing w:after="0" w:line="240" w:lineRule="auto"/>
        <w:jc w:val="both"/>
        <w:rPr>
          <w:rFonts w:ascii="Times New Roman" w:hAnsi="Times New Roman"/>
          <w:sz w:val="20"/>
          <w:szCs w:val="20"/>
        </w:rPr>
      </w:pPr>
      <w:r w:rsidRPr="00C80DEB">
        <w:rPr>
          <w:rFonts w:ascii="Times New Roman" w:hAnsi="Times New Roman"/>
          <w:sz w:val="20"/>
          <w:szCs w:val="20"/>
        </w:rPr>
        <w:t>Todo ciudadano asalariado mayor de 18 años que haya perdido su empleo por causas ajenas a su voluntad, resida en el territorio del Distrito Federal y cumpla con los requisitos previstos en las  Reglas de Operación, accederá a los beneficios del Seguro de Desempleo.</w:t>
      </w:r>
    </w:p>
    <w:p w:rsidR="003820D1" w:rsidRPr="00C80DEB" w:rsidRDefault="003820D1" w:rsidP="004064A3">
      <w:pPr>
        <w:pStyle w:val="Sinespaciado"/>
        <w:jc w:val="both"/>
        <w:rPr>
          <w:rFonts w:ascii="Times New Roman" w:hAnsi="Times New Roman"/>
          <w:sz w:val="20"/>
          <w:szCs w:val="20"/>
        </w:rPr>
      </w:pPr>
    </w:p>
    <w:p w:rsidR="00F029A5" w:rsidRPr="00C80DEB" w:rsidRDefault="00F029A5" w:rsidP="004064A3">
      <w:pPr>
        <w:autoSpaceDE w:val="0"/>
        <w:autoSpaceDN w:val="0"/>
        <w:adjustRightInd w:val="0"/>
        <w:spacing w:after="0" w:line="240" w:lineRule="auto"/>
        <w:jc w:val="both"/>
        <w:rPr>
          <w:rFonts w:ascii="Times New Roman" w:hAnsi="Times New Roman"/>
          <w:b/>
          <w:bCs/>
          <w:sz w:val="20"/>
          <w:szCs w:val="20"/>
        </w:rPr>
      </w:pPr>
      <w:r w:rsidRPr="00C80DEB">
        <w:rPr>
          <w:rFonts w:ascii="Times New Roman" w:hAnsi="Times New Roman"/>
          <w:b/>
          <w:bCs/>
          <w:sz w:val="20"/>
          <w:szCs w:val="20"/>
        </w:rPr>
        <w:t xml:space="preserve">POBLACIÓN OBJETIVO </w:t>
      </w:r>
    </w:p>
    <w:p w:rsidR="00F029A5" w:rsidRPr="00C80DEB" w:rsidRDefault="00F029A5" w:rsidP="004064A3">
      <w:pPr>
        <w:autoSpaceDE w:val="0"/>
        <w:autoSpaceDN w:val="0"/>
        <w:adjustRightInd w:val="0"/>
        <w:spacing w:after="0" w:line="240" w:lineRule="auto"/>
        <w:jc w:val="both"/>
        <w:rPr>
          <w:rFonts w:ascii="Times New Roman" w:hAnsi="Times New Roman"/>
          <w:sz w:val="20"/>
          <w:szCs w:val="20"/>
        </w:rPr>
      </w:pPr>
    </w:p>
    <w:p w:rsidR="00F029A5" w:rsidRPr="00C80DEB" w:rsidRDefault="00F029A5" w:rsidP="004064A3">
      <w:pPr>
        <w:autoSpaceDE w:val="0"/>
        <w:autoSpaceDN w:val="0"/>
        <w:adjustRightInd w:val="0"/>
        <w:spacing w:after="0" w:line="240" w:lineRule="auto"/>
        <w:jc w:val="both"/>
        <w:rPr>
          <w:rFonts w:ascii="Times New Roman" w:hAnsi="Times New Roman"/>
          <w:b/>
          <w:bCs/>
          <w:sz w:val="20"/>
          <w:szCs w:val="20"/>
        </w:rPr>
      </w:pPr>
      <w:r w:rsidRPr="00C80DEB">
        <w:rPr>
          <w:rFonts w:ascii="Times New Roman" w:hAnsi="Times New Roman"/>
          <w:sz w:val="20"/>
          <w:szCs w:val="20"/>
        </w:rPr>
        <w:t>Personas desempleadas habitantes del Distrito Federal, mayores de 18 años, incluyendo las pertenecientes a grupos que enfrentan condiciones de vulnerabilidad y discriminación, así como migrantes que hayan tenido la necesidad de regresar al país en condición de desempleo. Durante el 2012 se pretende una cobertura anual del 20% de los desempleados abiertos del Distrito Federal; durante el 2009 se logró una cobertura del 16%, en el 2010 del 20% y en el 2011 del 21%.</w:t>
      </w:r>
    </w:p>
    <w:p w:rsidR="00F029A5" w:rsidRPr="00C80DEB" w:rsidRDefault="00F029A5" w:rsidP="004064A3">
      <w:pPr>
        <w:autoSpaceDE w:val="0"/>
        <w:autoSpaceDN w:val="0"/>
        <w:adjustRightInd w:val="0"/>
        <w:spacing w:after="0" w:line="240" w:lineRule="auto"/>
        <w:jc w:val="both"/>
        <w:rPr>
          <w:rFonts w:ascii="Times New Roman" w:hAnsi="Times New Roman"/>
          <w:b/>
          <w:bCs/>
          <w:sz w:val="20"/>
          <w:szCs w:val="20"/>
        </w:rPr>
      </w:pPr>
    </w:p>
    <w:p w:rsidR="00640EAE" w:rsidRPr="00C80DEB" w:rsidRDefault="00640EAE" w:rsidP="004064A3">
      <w:pPr>
        <w:spacing w:after="0" w:line="240" w:lineRule="auto"/>
        <w:jc w:val="both"/>
        <w:rPr>
          <w:rFonts w:ascii="Times New Roman" w:hAnsi="Times New Roman"/>
          <w:b/>
          <w:sz w:val="20"/>
          <w:szCs w:val="20"/>
        </w:rPr>
      </w:pPr>
      <w:r w:rsidRPr="00C80DEB">
        <w:rPr>
          <w:rFonts w:ascii="Times New Roman" w:hAnsi="Times New Roman"/>
          <w:b/>
          <w:sz w:val="20"/>
          <w:szCs w:val="20"/>
        </w:rPr>
        <w:t>Principales resultados en años anteriores</w:t>
      </w:r>
    </w:p>
    <w:p w:rsidR="00640EAE" w:rsidRPr="00C80DEB" w:rsidRDefault="00640EAE" w:rsidP="004064A3">
      <w:pPr>
        <w:spacing w:after="0" w:line="240" w:lineRule="auto"/>
        <w:jc w:val="both"/>
        <w:rPr>
          <w:rFonts w:ascii="Times New Roman" w:hAnsi="Times New Roman"/>
          <w:sz w:val="20"/>
          <w:szCs w:val="20"/>
        </w:rPr>
      </w:pPr>
    </w:p>
    <w:p w:rsidR="00640EAE" w:rsidRPr="00C80DEB" w:rsidRDefault="00640EAE" w:rsidP="004064A3">
      <w:pPr>
        <w:spacing w:after="0" w:line="240" w:lineRule="auto"/>
        <w:jc w:val="both"/>
        <w:rPr>
          <w:rFonts w:ascii="Times New Roman" w:hAnsi="Times New Roman"/>
          <w:sz w:val="20"/>
          <w:szCs w:val="20"/>
        </w:rPr>
      </w:pPr>
      <w:r w:rsidRPr="00C80DEB">
        <w:rPr>
          <w:rFonts w:ascii="Times New Roman" w:hAnsi="Times New Roman"/>
          <w:sz w:val="20"/>
          <w:szCs w:val="20"/>
        </w:rPr>
        <w:t>El Seguro de Desempleo inició operaciones el 3 de octubre de 2007 a través de la Convocatoria publicada en la Gaceta Oficial del Distrito Federal, publicándose sus Reglas de Operación el 16 de octubre de 2007 en la misma Gaceta. Durante el 2007 se otorgó el seguro de desempleo a 10,889 beneficiarios con una dispersión de recursos de $34,885,500.00.</w:t>
      </w:r>
    </w:p>
    <w:p w:rsidR="00640EAE" w:rsidRPr="00C80DEB" w:rsidRDefault="00640EAE" w:rsidP="004064A3">
      <w:pPr>
        <w:spacing w:after="0" w:line="240" w:lineRule="auto"/>
        <w:jc w:val="both"/>
        <w:rPr>
          <w:rFonts w:ascii="Times New Roman" w:hAnsi="Times New Roman"/>
          <w:sz w:val="20"/>
          <w:szCs w:val="20"/>
        </w:rPr>
      </w:pPr>
    </w:p>
    <w:p w:rsidR="00640EAE" w:rsidRPr="00C80DEB" w:rsidRDefault="00640EAE" w:rsidP="004064A3">
      <w:pPr>
        <w:spacing w:after="0" w:line="240" w:lineRule="auto"/>
        <w:jc w:val="both"/>
        <w:rPr>
          <w:rFonts w:ascii="Times New Roman" w:hAnsi="Times New Roman"/>
          <w:sz w:val="20"/>
          <w:szCs w:val="20"/>
        </w:rPr>
      </w:pPr>
      <w:r w:rsidRPr="00C80DEB">
        <w:rPr>
          <w:rFonts w:ascii="Times New Roman" w:hAnsi="Times New Roman"/>
          <w:sz w:val="20"/>
          <w:szCs w:val="20"/>
        </w:rPr>
        <w:t xml:space="preserve">El 31 de enero de 2008 fueron publicadas las Reglas de Operación 2008 en la Gaceta Oficial del Distrito Federal. Durante ese año se otorgó el </w:t>
      </w:r>
      <w:r w:rsidR="006228DD">
        <w:rPr>
          <w:rFonts w:ascii="Times New Roman" w:hAnsi="Times New Roman"/>
          <w:sz w:val="20"/>
          <w:szCs w:val="20"/>
        </w:rPr>
        <w:t>S</w:t>
      </w:r>
      <w:r w:rsidRPr="00C80DEB">
        <w:rPr>
          <w:rFonts w:ascii="Times New Roman" w:hAnsi="Times New Roman"/>
          <w:sz w:val="20"/>
          <w:szCs w:val="20"/>
        </w:rPr>
        <w:t>egur</w:t>
      </w:r>
      <w:r w:rsidR="006228DD">
        <w:rPr>
          <w:rFonts w:ascii="Times New Roman" w:hAnsi="Times New Roman"/>
          <w:sz w:val="20"/>
          <w:szCs w:val="20"/>
        </w:rPr>
        <w:t>o de D</w:t>
      </w:r>
      <w:r w:rsidRPr="00C80DEB">
        <w:rPr>
          <w:rFonts w:ascii="Times New Roman" w:hAnsi="Times New Roman"/>
          <w:sz w:val="20"/>
          <w:szCs w:val="20"/>
        </w:rPr>
        <w:t>esempleo a 63,451 beneficiarios con una disper</w:t>
      </w:r>
      <w:r w:rsidR="005A16AA" w:rsidRPr="00C80DEB">
        <w:rPr>
          <w:rFonts w:ascii="Times New Roman" w:hAnsi="Times New Roman"/>
          <w:sz w:val="20"/>
          <w:szCs w:val="20"/>
        </w:rPr>
        <w:t>sión de recursos de $383,703,514</w:t>
      </w:r>
      <w:r w:rsidRPr="00C80DEB">
        <w:rPr>
          <w:rFonts w:ascii="Times New Roman" w:hAnsi="Times New Roman"/>
          <w:sz w:val="20"/>
          <w:szCs w:val="20"/>
        </w:rPr>
        <w:t>.00. El 8 de octubre del 2008 se publica el decreto por el que se expide la Ley de Protección y Fomento al Empleo para el Distrito Federal. El 6 de noviembre de 2008 se crea el Programa Emergente de Apoyo a Trabajadoras y Trabajadores Migrantes Desempleados del Distrito Federal, publicándose sus Reglas de Operación el 14 de noviembre del mismo año en la Gaceta Oficial del Distrito Federal, apoyándose, durante ese año, a 135 migrantes con una dispersión de $301,340.70.</w:t>
      </w:r>
    </w:p>
    <w:p w:rsidR="00640EAE" w:rsidRPr="00C80DEB" w:rsidRDefault="00640EAE" w:rsidP="004064A3">
      <w:pPr>
        <w:spacing w:after="0" w:line="240" w:lineRule="auto"/>
        <w:jc w:val="both"/>
        <w:rPr>
          <w:rFonts w:ascii="Times New Roman" w:hAnsi="Times New Roman"/>
          <w:sz w:val="20"/>
          <w:szCs w:val="20"/>
        </w:rPr>
      </w:pPr>
    </w:p>
    <w:p w:rsidR="00640EAE" w:rsidRPr="00C80DEB" w:rsidRDefault="00640EAE" w:rsidP="004064A3">
      <w:pPr>
        <w:spacing w:after="0" w:line="240" w:lineRule="auto"/>
        <w:jc w:val="both"/>
        <w:rPr>
          <w:rFonts w:ascii="Times New Roman" w:hAnsi="Times New Roman"/>
          <w:sz w:val="20"/>
          <w:szCs w:val="20"/>
        </w:rPr>
      </w:pPr>
      <w:r w:rsidRPr="00C80DEB">
        <w:rPr>
          <w:rFonts w:ascii="Times New Roman" w:hAnsi="Times New Roman"/>
          <w:sz w:val="20"/>
          <w:szCs w:val="20"/>
        </w:rPr>
        <w:t>El 30 de enero de 2009 se publicaron tanto las Reglas de Operación del Seguro de Desempleo como las del Programa Emergente de Apoyo a Trabajadoras y Trabajadores Migrantes Desempleados del Distrito Federal en la Gaceta Oficial del Distrito Federal. Durante ese año el Programa del Seguro de Desempleo otorgó el seguro a 48,036 beneficiarios con una disper</w:t>
      </w:r>
      <w:r w:rsidR="005A16AA" w:rsidRPr="00C80DEB">
        <w:rPr>
          <w:rFonts w:ascii="Times New Roman" w:hAnsi="Times New Roman"/>
          <w:sz w:val="20"/>
          <w:szCs w:val="20"/>
        </w:rPr>
        <w:t>sión de recursos de $522,472,518</w:t>
      </w:r>
      <w:r w:rsidRPr="00C80DEB">
        <w:rPr>
          <w:rFonts w:ascii="Times New Roman" w:hAnsi="Times New Roman"/>
          <w:sz w:val="20"/>
          <w:szCs w:val="20"/>
        </w:rPr>
        <w:t>.00, mientras que el Programa de Migrantes otorgó el seguro a 993 beneficiarios con una dispersión de $8,673,677.70.</w:t>
      </w:r>
    </w:p>
    <w:p w:rsidR="00C80E97" w:rsidRPr="00C80DEB" w:rsidRDefault="00C80E97" w:rsidP="004064A3">
      <w:pPr>
        <w:spacing w:after="0" w:line="240" w:lineRule="auto"/>
        <w:jc w:val="both"/>
        <w:rPr>
          <w:rFonts w:ascii="Times New Roman" w:hAnsi="Times New Roman"/>
          <w:sz w:val="20"/>
          <w:szCs w:val="20"/>
        </w:rPr>
      </w:pPr>
    </w:p>
    <w:p w:rsidR="00640EAE" w:rsidRPr="00C80DEB" w:rsidRDefault="00640EAE" w:rsidP="004064A3">
      <w:pPr>
        <w:spacing w:after="0" w:line="240" w:lineRule="auto"/>
        <w:jc w:val="both"/>
        <w:rPr>
          <w:rFonts w:ascii="Times New Roman" w:hAnsi="Times New Roman"/>
          <w:sz w:val="20"/>
          <w:szCs w:val="20"/>
        </w:rPr>
      </w:pPr>
      <w:r w:rsidRPr="00C80DEB">
        <w:rPr>
          <w:rFonts w:ascii="Times New Roman" w:hAnsi="Times New Roman"/>
          <w:sz w:val="20"/>
          <w:szCs w:val="20"/>
        </w:rPr>
        <w:t xml:space="preserve">El 28 de enero de 2010 se publican las Reglas de Operación del Seguro de Desempleo en la Gaceta Oficial del Distrito Federal. Durante ese año el Programa Seguro de Desempleo se beneficio a </w:t>
      </w:r>
      <w:r w:rsidR="005A16AA" w:rsidRPr="00C80DEB">
        <w:rPr>
          <w:rFonts w:ascii="Times New Roman" w:hAnsi="Times New Roman"/>
          <w:sz w:val="20"/>
          <w:szCs w:val="20"/>
        </w:rPr>
        <w:t>56,563</w:t>
      </w:r>
      <w:r w:rsidRPr="00C80DEB">
        <w:rPr>
          <w:rFonts w:ascii="Times New Roman" w:hAnsi="Times New Roman"/>
          <w:sz w:val="20"/>
          <w:szCs w:val="20"/>
        </w:rPr>
        <w:t xml:space="preserve"> personas con una dispersión de recursos de $</w:t>
      </w:r>
      <w:r w:rsidR="005A16AA" w:rsidRPr="00C80DEB">
        <w:rPr>
          <w:rFonts w:ascii="Times New Roman" w:hAnsi="Times New Roman"/>
          <w:sz w:val="20"/>
          <w:szCs w:val="20"/>
        </w:rPr>
        <w:t>444,705,290</w:t>
      </w:r>
      <w:r w:rsidRPr="00C80DEB">
        <w:rPr>
          <w:rFonts w:ascii="Times New Roman" w:hAnsi="Times New Roman"/>
          <w:sz w:val="20"/>
          <w:szCs w:val="20"/>
        </w:rPr>
        <w:t>.</w:t>
      </w:r>
      <w:r w:rsidR="005A16AA" w:rsidRPr="00C80DEB">
        <w:rPr>
          <w:rFonts w:ascii="Times New Roman" w:hAnsi="Times New Roman"/>
          <w:sz w:val="20"/>
          <w:szCs w:val="20"/>
        </w:rPr>
        <w:t>00</w:t>
      </w:r>
      <w:r w:rsidRPr="00C80DEB">
        <w:rPr>
          <w:rFonts w:ascii="Times New Roman" w:hAnsi="Times New Roman"/>
          <w:sz w:val="20"/>
          <w:szCs w:val="20"/>
        </w:rPr>
        <w:t>.</w:t>
      </w:r>
    </w:p>
    <w:p w:rsidR="00640EAE" w:rsidRPr="00C80DEB" w:rsidRDefault="00640EAE" w:rsidP="004064A3">
      <w:pPr>
        <w:spacing w:after="0" w:line="240" w:lineRule="auto"/>
        <w:jc w:val="both"/>
        <w:rPr>
          <w:rFonts w:ascii="Times New Roman" w:hAnsi="Times New Roman"/>
          <w:sz w:val="20"/>
          <w:szCs w:val="20"/>
        </w:rPr>
      </w:pPr>
    </w:p>
    <w:p w:rsidR="00640EAE" w:rsidRPr="00C80DEB" w:rsidRDefault="00640EAE" w:rsidP="004064A3">
      <w:pPr>
        <w:spacing w:after="0" w:line="240" w:lineRule="auto"/>
        <w:jc w:val="both"/>
        <w:rPr>
          <w:rFonts w:ascii="Times New Roman" w:hAnsi="Times New Roman"/>
          <w:sz w:val="20"/>
          <w:szCs w:val="20"/>
        </w:rPr>
      </w:pPr>
      <w:r w:rsidRPr="00C80DEB">
        <w:rPr>
          <w:rFonts w:ascii="Times New Roman" w:hAnsi="Times New Roman"/>
          <w:sz w:val="20"/>
          <w:szCs w:val="20"/>
        </w:rPr>
        <w:t>El 9 de marzo de 2011 se publicaron tanto las Reglas de Operación del Seguro de Desempleo como las del Programa Emergente de Apoyo a Trabajadoras y Trabajadores Migrantes Desempleados del Distrito Federal en la Gaceta Oficial del Distrito Fede</w:t>
      </w:r>
      <w:r w:rsidR="006228DD">
        <w:rPr>
          <w:rFonts w:ascii="Times New Roman" w:hAnsi="Times New Roman"/>
          <w:sz w:val="20"/>
          <w:szCs w:val="20"/>
        </w:rPr>
        <w:t xml:space="preserve">ral. Durante ese año </w:t>
      </w:r>
      <w:r w:rsidRPr="00C80DEB">
        <w:rPr>
          <w:rFonts w:ascii="Times New Roman" w:hAnsi="Times New Roman"/>
          <w:sz w:val="20"/>
          <w:szCs w:val="20"/>
        </w:rPr>
        <w:t>el Seguro de Desempleo otorgó</w:t>
      </w:r>
      <w:r w:rsidR="006228DD">
        <w:rPr>
          <w:rFonts w:ascii="Times New Roman" w:hAnsi="Times New Roman"/>
          <w:sz w:val="20"/>
          <w:szCs w:val="20"/>
        </w:rPr>
        <w:t xml:space="preserve"> el apoyo</w:t>
      </w:r>
      <w:r w:rsidRPr="00C80DEB">
        <w:rPr>
          <w:rFonts w:ascii="Times New Roman" w:hAnsi="Times New Roman"/>
          <w:sz w:val="20"/>
          <w:szCs w:val="20"/>
        </w:rPr>
        <w:t xml:space="preserve"> a 39,349 beneficiarios con una dispersión de recursos de $5</w:t>
      </w:r>
      <w:r w:rsidR="005A16AA" w:rsidRPr="00C80DEB">
        <w:rPr>
          <w:rFonts w:ascii="Times New Roman" w:hAnsi="Times New Roman"/>
          <w:sz w:val="20"/>
          <w:szCs w:val="20"/>
        </w:rPr>
        <w:t>00,664</w:t>
      </w:r>
      <w:r w:rsidRPr="00C80DEB">
        <w:rPr>
          <w:rFonts w:ascii="Times New Roman" w:hAnsi="Times New Roman"/>
          <w:sz w:val="20"/>
          <w:szCs w:val="20"/>
        </w:rPr>
        <w:t>,</w:t>
      </w:r>
      <w:r w:rsidR="005A16AA" w:rsidRPr="00C80DEB">
        <w:rPr>
          <w:rFonts w:ascii="Times New Roman" w:hAnsi="Times New Roman"/>
          <w:sz w:val="20"/>
          <w:szCs w:val="20"/>
        </w:rPr>
        <w:t>685</w:t>
      </w:r>
      <w:r w:rsidRPr="00C80DEB">
        <w:rPr>
          <w:rFonts w:ascii="Times New Roman" w:hAnsi="Times New Roman"/>
          <w:sz w:val="20"/>
          <w:szCs w:val="20"/>
        </w:rPr>
        <w:t>.00</w:t>
      </w:r>
    </w:p>
    <w:p w:rsidR="00640EAE" w:rsidRPr="00C80DEB" w:rsidRDefault="00640EAE" w:rsidP="004064A3">
      <w:pPr>
        <w:spacing w:after="0" w:line="240" w:lineRule="auto"/>
        <w:jc w:val="both"/>
        <w:rPr>
          <w:rFonts w:ascii="Times New Roman" w:hAnsi="Times New Roman"/>
          <w:sz w:val="20"/>
          <w:szCs w:val="20"/>
        </w:rPr>
      </w:pPr>
    </w:p>
    <w:p w:rsidR="00C25D20" w:rsidRPr="00C80DEB" w:rsidRDefault="00C25D20" w:rsidP="004064A3">
      <w:pPr>
        <w:autoSpaceDE w:val="0"/>
        <w:autoSpaceDN w:val="0"/>
        <w:adjustRightInd w:val="0"/>
        <w:spacing w:after="0" w:line="240" w:lineRule="auto"/>
        <w:jc w:val="both"/>
        <w:rPr>
          <w:rFonts w:ascii="Times New Roman" w:hAnsi="Times New Roman"/>
          <w:b/>
          <w:sz w:val="20"/>
          <w:szCs w:val="20"/>
        </w:rPr>
      </w:pPr>
      <w:r w:rsidRPr="00C80DEB">
        <w:rPr>
          <w:rFonts w:ascii="Times New Roman" w:hAnsi="Times New Roman"/>
          <w:b/>
          <w:sz w:val="20"/>
          <w:szCs w:val="20"/>
        </w:rPr>
        <w:t>MECANISMOS DE EVALUACIÓN E INDICADORES</w:t>
      </w:r>
    </w:p>
    <w:p w:rsidR="00C25D20" w:rsidRPr="00C80DEB" w:rsidRDefault="00C25D20" w:rsidP="004064A3">
      <w:pPr>
        <w:autoSpaceDE w:val="0"/>
        <w:autoSpaceDN w:val="0"/>
        <w:adjustRightInd w:val="0"/>
        <w:spacing w:after="0" w:line="240" w:lineRule="auto"/>
        <w:jc w:val="both"/>
        <w:rPr>
          <w:rFonts w:ascii="Times New Roman" w:hAnsi="Times New Roman"/>
          <w:sz w:val="20"/>
          <w:szCs w:val="20"/>
        </w:rPr>
      </w:pPr>
    </w:p>
    <w:p w:rsidR="00C25D20" w:rsidRPr="00C80DEB" w:rsidRDefault="00C25D20" w:rsidP="004064A3">
      <w:pPr>
        <w:autoSpaceDE w:val="0"/>
        <w:autoSpaceDN w:val="0"/>
        <w:adjustRightInd w:val="0"/>
        <w:spacing w:after="0" w:line="240" w:lineRule="auto"/>
        <w:jc w:val="both"/>
        <w:rPr>
          <w:rFonts w:ascii="Times New Roman" w:hAnsi="Times New Roman"/>
          <w:sz w:val="20"/>
          <w:szCs w:val="20"/>
        </w:rPr>
      </w:pPr>
      <w:r w:rsidRPr="00C80DEB">
        <w:rPr>
          <w:rFonts w:ascii="Times New Roman" w:hAnsi="Times New Roman"/>
          <w:sz w:val="20"/>
          <w:szCs w:val="20"/>
        </w:rPr>
        <w:t>Para el seguimiento y evaluación permanente del Seguro de Desempleo, se constituirá bajo la coordinación de la Secretaría de Trabajo y Fomento al Empleo, el Comité Técnico para la Supervisión, Vigilancia y Evaluación de los Programas y acciones del Seguro de Desempleo, integrado, además por la Secretaria de Finanzas, de Desarrollo Social, de Desarrollo Económico y la Procuraduría Social, la Contraloría General del Distrito Federal asistirá únicamente con voz.</w:t>
      </w:r>
    </w:p>
    <w:p w:rsidR="00C25D20" w:rsidRPr="00C80DEB" w:rsidRDefault="00C25D20" w:rsidP="004064A3">
      <w:pPr>
        <w:autoSpaceDE w:val="0"/>
        <w:autoSpaceDN w:val="0"/>
        <w:adjustRightInd w:val="0"/>
        <w:spacing w:after="0" w:line="240" w:lineRule="auto"/>
        <w:jc w:val="both"/>
        <w:rPr>
          <w:rFonts w:ascii="Times New Roman" w:hAnsi="Times New Roman"/>
          <w:sz w:val="20"/>
          <w:szCs w:val="20"/>
        </w:rPr>
      </w:pPr>
    </w:p>
    <w:p w:rsidR="00C25D20" w:rsidRPr="00C80DEB" w:rsidRDefault="00C25D20" w:rsidP="004064A3">
      <w:pPr>
        <w:autoSpaceDE w:val="0"/>
        <w:autoSpaceDN w:val="0"/>
        <w:adjustRightInd w:val="0"/>
        <w:spacing w:after="0" w:line="240" w:lineRule="auto"/>
        <w:jc w:val="both"/>
        <w:rPr>
          <w:rFonts w:ascii="Times New Roman" w:hAnsi="Times New Roman"/>
          <w:sz w:val="20"/>
          <w:szCs w:val="20"/>
        </w:rPr>
      </w:pPr>
      <w:r w:rsidRPr="00C80DEB">
        <w:rPr>
          <w:rFonts w:ascii="Times New Roman" w:hAnsi="Times New Roman"/>
          <w:sz w:val="20"/>
          <w:szCs w:val="20"/>
        </w:rPr>
        <w:t>Este Comité servirá para deliberar, analizar y valorar la evolución e instrumentación del programa, así como sugerir ajustes y modificaciones.</w:t>
      </w:r>
    </w:p>
    <w:p w:rsidR="00C25D20" w:rsidRPr="00C80DEB" w:rsidRDefault="00C25D20" w:rsidP="004064A3">
      <w:pPr>
        <w:autoSpaceDE w:val="0"/>
        <w:autoSpaceDN w:val="0"/>
        <w:adjustRightInd w:val="0"/>
        <w:spacing w:after="0" w:line="240" w:lineRule="auto"/>
        <w:jc w:val="both"/>
        <w:rPr>
          <w:rFonts w:ascii="Times New Roman" w:hAnsi="Times New Roman"/>
          <w:sz w:val="20"/>
          <w:szCs w:val="20"/>
        </w:rPr>
      </w:pPr>
    </w:p>
    <w:p w:rsidR="00C25D20" w:rsidRPr="00C80DEB" w:rsidRDefault="0066026D" w:rsidP="004064A3">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Así </w:t>
      </w:r>
      <w:r w:rsidR="00C25D20" w:rsidRPr="00C80DEB">
        <w:rPr>
          <w:rFonts w:ascii="Times New Roman" w:hAnsi="Times New Roman"/>
          <w:sz w:val="20"/>
          <w:szCs w:val="20"/>
        </w:rPr>
        <w:t xml:space="preserve">mismo se solicitará el apoyo del Consejo de Evaluación de la Política Social para la formulación de indicadores y metodología de evaluación del Programa. </w:t>
      </w:r>
    </w:p>
    <w:p w:rsidR="00C25D20" w:rsidRPr="00C80DEB" w:rsidRDefault="00C25D20" w:rsidP="004064A3">
      <w:pPr>
        <w:autoSpaceDE w:val="0"/>
        <w:autoSpaceDN w:val="0"/>
        <w:adjustRightInd w:val="0"/>
        <w:spacing w:after="0" w:line="240" w:lineRule="auto"/>
        <w:jc w:val="both"/>
        <w:rPr>
          <w:rFonts w:ascii="Times New Roman" w:hAnsi="Times New Roman"/>
          <w:b/>
          <w:bCs/>
          <w:sz w:val="20"/>
          <w:szCs w:val="20"/>
        </w:rPr>
      </w:pPr>
    </w:p>
    <w:p w:rsidR="005E2075" w:rsidRPr="00C80DEB" w:rsidRDefault="005E2075" w:rsidP="004064A3">
      <w:pPr>
        <w:pStyle w:val="Sinespaciado"/>
        <w:jc w:val="both"/>
        <w:rPr>
          <w:rFonts w:ascii="Times New Roman" w:hAnsi="Times New Roman"/>
          <w:b/>
          <w:sz w:val="20"/>
          <w:szCs w:val="20"/>
        </w:rPr>
      </w:pPr>
      <w:r w:rsidRPr="00C80DEB">
        <w:rPr>
          <w:rFonts w:ascii="Times New Roman" w:hAnsi="Times New Roman"/>
          <w:b/>
          <w:sz w:val="20"/>
          <w:szCs w:val="20"/>
        </w:rPr>
        <w:t>OPERACIÓN DEL SEGURO AL DESEMPLEO</w:t>
      </w:r>
    </w:p>
    <w:p w:rsidR="005E2075" w:rsidRPr="00C80DEB" w:rsidRDefault="005E2075" w:rsidP="004064A3">
      <w:pPr>
        <w:pStyle w:val="Sinespaciado"/>
        <w:jc w:val="both"/>
        <w:rPr>
          <w:rFonts w:ascii="Times New Roman" w:hAnsi="Times New Roman"/>
          <w:sz w:val="20"/>
          <w:szCs w:val="20"/>
        </w:rPr>
      </w:pPr>
    </w:p>
    <w:p w:rsidR="005E2075" w:rsidRDefault="005E2075" w:rsidP="004064A3">
      <w:pPr>
        <w:pStyle w:val="Sinespaciado"/>
        <w:jc w:val="both"/>
        <w:rPr>
          <w:rFonts w:ascii="Times New Roman" w:hAnsi="Times New Roman"/>
          <w:sz w:val="20"/>
          <w:szCs w:val="20"/>
        </w:rPr>
      </w:pPr>
      <w:r w:rsidRPr="00C80DEB">
        <w:rPr>
          <w:rFonts w:ascii="Times New Roman" w:hAnsi="Times New Roman"/>
          <w:sz w:val="20"/>
          <w:szCs w:val="20"/>
        </w:rPr>
        <w:lastRenderedPageBreak/>
        <w:t>El seguro al desempleo en el período enero-diciembre 2012 operó con una plantilla de 80 personas de las cuales 2 personas son de es</w:t>
      </w:r>
      <w:r w:rsidR="00C80DEB">
        <w:rPr>
          <w:rFonts w:ascii="Times New Roman" w:hAnsi="Times New Roman"/>
          <w:sz w:val="20"/>
          <w:szCs w:val="20"/>
        </w:rPr>
        <w:t>tructura Director y Subdirector</w:t>
      </w:r>
      <w:r w:rsidRPr="00C80DEB">
        <w:rPr>
          <w:rFonts w:ascii="Times New Roman" w:hAnsi="Times New Roman"/>
          <w:sz w:val="20"/>
          <w:szCs w:val="20"/>
        </w:rPr>
        <w:t xml:space="preserve"> y el resto del personal fueron Prestadores de Servicios Profesionales es decir personal contratado por Ho</w:t>
      </w:r>
      <w:r w:rsidR="006228DD">
        <w:rPr>
          <w:rFonts w:ascii="Times New Roman" w:hAnsi="Times New Roman"/>
          <w:sz w:val="20"/>
          <w:szCs w:val="20"/>
        </w:rPr>
        <w:t>norarios Asimilables al Salario.</w:t>
      </w:r>
    </w:p>
    <w:p w:rsidR="006228DD" w:rsidRPr="00C80DEB" w:rsidRDefault="006228DD" w:rsidP="004064A3">
      <w:pPr>
        <w:pStyle w:val="Sinespaciado"/>
        <w:jc w:val="both"/>
        <w:rPr>
          <w:rFonts w:ascii="Times New Roman" w:hAnsi="Times New Roman"/>
          <w:sz w:val="20"/>
          <w:szCs w:val="20"/>
        </w:rPr>
      </w:pPr>
    </w:p>
    <w:p w:rsidR="005E2075" w:rsidRPr="00C80DEB" w:rsidRDefault="00331546" w:rsidP="004064A3">
      <w:pPr>
        <w:pStyle w:val="Sinespaciado"/>
        <w:jc w:val="both"/>
        <w:rPr>
          <w:rFonts w:ascii="Times New Roman" w:hAnsi="Times New Roman"/>
          <w:sz w:val="20"/>
          <w:szCs w:val="20"/>
        </w:rPr>
      </w:pPr>
      <w:r>
        <w:rPr>
          <w:rFonts w:ascii="Times New Roman" w:hAnsi="Times New Roman"/>
          <w:sz w:val="20"/>
          <w:szCs w:val="20"/>
        </w:rPr>
        <w:t>La atención se brindó</w:t>
      </w:r>
      <w:r w:rsidR="005E2075" w:rsidRPr="00C80DEB">
        <w:rPr>
          <w:rFonts w:ascii="Times New Roman" w:hAnsi="Times New Roman"/>
          <w:sz w:val="20"/>
          <w:szCs w:val="20"/>
        </w:rPr>
        <w:t xml:space="preserve"> en las 16 Delegaciones del Distrito Federal con 20 módulos d</w:t>
      </w:r>
      <w:r>
        <w:rPr>
          <w:rFonts w:ascii="Times New Roman" w:hAnsi="Times New Roman"/>
          <w:sz w:val="20"/>
          <w:szCs w:val="20"/>
        </w:rPr>
        <w:t>e atención, en los que se brindó</w:t>
      </w:r>
      <w:r w:rsidR="005E2075" w:rsidRPr="00C80DEB">
        <w:rPr>
          <w:rFonts w:ascii="Times New Roman" w:hAnsi="Times New Roman"/>
          <w:sz w:val="20"/>
          <w:szCs w:val="20"/>
        </w:rPr>
        <w:t xml:space="preserve"> atención a los soli</w:t>
      </w:r>
      <w:r w:rsidR="0066026D">
        <w:rPr>
          <w:rFonts w:ascii="Times New Roman" w:hAnsi="Times New Roman"/>
          <w:sz w:val="20"/>
          <w:szCs w:val="20"/>
        </w:rPr>
        <w:t>citantes con 44 operadores de mó</w:t>
      </w:r>
      <w:r w:rsidR="005E2075" w:rsidRPr="00C80DEB">
        <w:rPr>
          <w:rFonts w:ascii="Times New Roman" w:hAnsi="Times New Roman"/>
          <w:sz w:val="20"/>
          <w:szCs w:val="20"/>
        </w:rPr>
        <w:t>dulo que recibían y examinaban el ex</w:t>
      </w:r>
      <w:r w:rsidR="00D269AD">
        <w:rPr>
          <w:rFonts w:ascii="Times New Roman" w:hAnsi="Times New Roman"/>
          <w:sz w:val="20"/>
          <w:szCs w:val="20"/>
        </w:rPr>
        <w:t>pediente; 3 coordinaciones de mó</w:t>
      </w:r>
      <w:r w:rsidR="006228DD">
        <w:rPr>
          <w:rFonts w:ascii="Times New Roman" w:hAnsi="Times New Roman"/>
          <w:sz w:val="20"/>
          <w:szCs w:val="20"/>
        </w:rPr>
        <w:t>dulo y los diferentes</w:t>
      </w:r>
      <w:r w:rsidR="005E2075" w:rsidRPr="00C80DEB">
        <w:rPr>
          <w:rFonts w:ascii="Times New Roman" w:hAnsi="Times New Roman"/>
          <w:sz w:val="20"/>
          <w:szCs w:val="20"/>
        </w:rPr>
        <w:t xml:space="preserve"> comités calificadores de expedientes integrado por</w:t>
      </w:r>
      <w:r w:rsidR="00D269AD">
        <w:rPr>
          <w:rFonts w:ascii="Times New Roman" w:hAnsi="Times New Roman"/>
          <w:sz w:val="20"/>
          <w:szCs w:val="20"/>
        </w:rPr>
        <w:t xml:space="preserve"> el operador y coordinador de mó</w:t>
      </w:r>
      <w:r w:rsidR="005E2075" w:rsidRPr="00C80DEB">
        <w:rPr>
          <w:rFonts w:ascii="Times New Roman" w:hAnsi="Times New Roman"/>
          <w:sz w:val="20"/>
          <w:szCs w:val="20"/>
        </w:rPr>
        <w:t>dulo; verificación y aprobación o rechazo del expedient</w:t>
      </w:r>
      <w:r>
        <w:rPr>
          <w:rFonts w:ascii="Times New Roman" w:hAnsi="Times New Roman"/>
          <w:sz w:val="20"/>
          <w:szCs w:val="20"/>
        </w:rPr>
        <w:t>e; emisión de resultados y por ú</w:t>
      </w:r>
      <w:r w:rsidR="005E2075" w:rsidRPr="00C80DEB">
        <w:rPr>
          <w:rFonts w:ascii="Times New Roman" w:hAnsi="Times New Roman"/>
          <w:sz w:val="20"/>
          <w:szCs w:val="20"/>
        </w:rPr>
        <w:t>ltimo entrega de tarjetas a los benefi</w:t>
      </w:r>
      <w:r w:rsidR="006228DD">
        <w:rPr>
          <w:rFonts w:ascii="Times New Roman" w:hAnsi="Times New Roman"/>
          <w:sz w:val="20"/>
          <w:szCs w:val="20"/>
        </w:rPr>
        <w:t>ciarios que cumplieran con las Reglas de O</w:t>
      </w:r>
      <w:r w:rsidR="005E2075" w:rsidRPr="00C80DEB">
        <w:rPr>
          <w:rFonts w:ascii="Times New Roman" w:hAnsi="Times New Roman"/>
          <w:sz w:val="20"/>
          <w:szCs w:val="20"/>
        </w:rPr>
        <w:t>peración.</w:t>
      </w:r>
    </w:p>
    <w:p w:rsidR="005E2075" w:rsidRPr="00C80DEB" w:rsidRDefault="005E2075" w:rsidP="004064A3">
      <w:pPr>
        <w:pStyle w:val="Sinespaciado"/>
        <w:jc w:val="both"/>
        <w:rPr>
          <w:rFonts w:ascii="Times New Roman" w:hAnsi="Times New Roman"/>
          <w:sz w:val="20"/>
          <w:szCs w:val="20"/>
        </w:rPr>
      </w:pPr>
    </w:p>
    <w:p w:rsidR="005E2075" w:rsidRPr="00C80DEB" w:rsidRDefault="005E2075" w:rsidP="004064A3">
      <w:pPr>
        <w:pStyle w:val="Sinespaciado"/>
        <w:jc w:val="both"/>
        <w:rPr>
          <w:rFonts w:ascii="Times New Roman" w:hAnsi="Times New Roman"/>
          <w:sz w:val="20"/>
          <w:szCs w:val="20"/>
        </w:rPr>
      </w:pPr>
      <w:r w:rsidRPr="00C80DEB">
        <w:rPr>
          <w:rFonts w:ascii="Times New Roman" w:hAnsi="Times New Roman"/>
          <w:sz w:val="20"/>
          <w:szCs w:val="20"/>
        </w:rPr>
        <w:t>Se operó</w:t>
      </w:r>
      <w:r w:rsidR="00C80DEB">
        <w:rPr>
          <w:rFonts w:ascii="Times New Roman" w:hAnsi="Times New Roman"/>
          <w:sz w:val="20"/>
          <w:szCs w:val="20"/>
        </w:rPr>
        <w:t xml:space="preserve"> con</w:t>
      </w:r>
      <w:r w:rsidRPr="00C80DEB">
        <w:rPr>
          <w:rFonts w:ascii="Times New Roman" w:hAnsi="Times New Roman"/>
          <w:sz w:val="20"/>
          <w:szCs w:val="20"/>
        </w:rPr>
        <w:t xml:space="preserve"> dos sistemas el Sistema S</w:t>
      </w:r>
      <w:r w:rsidR="008364EA">
        <w:rPr>
          <w:rFonts w:ascii="Times New Roman" w:hAnsi="Times New Roman"/>
          <w:sz w:val="20"/>
          <w:szCs w:val="20"/>
        </w:rPr>
        <w:t>ISED</w:t>
      </w:r>
      <w:r w:rsidRPr="00C80DEB">
        <w:rPr>
          <w:rFonts w:ascii="Times New Roman" w:hAnsi="Times New Roman"/>
          <w:sz w:val="20"/>
          <w:szCs w:val="20"/>
        </w:rPr>
        <w:t xml:space="preserve"> W</w:t>
      </w:r>
      <w:r w:rsidR="008364EA">
        <w:rPr>
          <w:rFonts w:ascii="Times New Roman" w:hAnsi="Times New Roman"/>
          <w:sz w:val="20"/>
          <w:szCs w:val="20"/>
        </w:rPr>
        <w:t>EB</w:t>
      </w:r>
      <w:r w:rsidRPr="00C80DEB">
        <w:rPr>
          <w:rFonts w:ascii="Times New Roman" w:hAnsi="Times New Roman"/>
          <w:sz w:val="20"/>
          <w:szCs w:val="20"/>
        </w:rPr>
        <w:t xml:space="preserve"> y S</w:t>
      </w:r>
      <w:r w:rsidR="008364EA">
        <w:rPr>
          <w:rFonts w:ascii="Times New Roman" w:hAnsi="Times New Roman"/>
          <w:sz w:val="20"/>
          <w:szCs w:val="20"/>
        </w:rPr>
        <w:t>ISED</w:t>
      </w:r>
      <w:r w:rsidRPr="00C80DEB">
        <w:rPr>
          <w:rFonts w:ascii="Times New Roman" w:hAnsi="Times New Roman"/>
          <w:sz w:val="20"/>
          <w:szCs w:val="20"/>
        </w:rPr>
        <w:t xml:space="preserve"> A</w:t>
      </w:r>
      <w:r w:rsidR="008364EA">
        <w:rPr>
          <w:rFonts w:ascii="Times New Roman" w:hAnsi="Times New Roman"/>
          <w:sz w:val="20"/>
          <w:szCs w:val="20"/>
        </w:rPr>
        <w:t>CCESS</w:t>
      </w:r>
      <w:r w:rsidRPr="00C80DEB">
        <w:rPr>
          <w:rFonts w:ascii="Times New Roman" w:hAnsi="Times New Roman"/>
          <w:sz w:val="20"/>
          <w:szCs w:val="20"/>
        </w:rPr>
        <w:t xml:space="preserve">, en los diferentes módulos de atención se lleva a cabo la captura de solicitudes en el </w:t>
      </w:r>
      <w:r w:rsidR="008364EA" w:rsidRPr="00C80DEB">
        <w:rPr>
          <w:rFonts w:ascii="Times New Roman" w:hAnsi="Times New Roman"/>
          <w:sz w:val="20"/>
          <w:szCs w:val="20"/>
        </w:rPr>
        <w:t>S</w:t>
      </w:r>
      <w:r w:rsidR="008364EA">
        <w:rPr>
          <w:rFonts w:ascii="Times New Roman" w:hAnsi="Times New Roman"/>
          <w:sz w:val="20"/>
          <w:szCs w:val="20"/>
        </w:rPr>
        <w:t>ISED</w:t>
      </w:r>
      <w:r w:rsidR="008364EA" w:rsidRPr="00C80DEB">
        <w:rPr>
          <w:rFonts w:ascii="Times New Roman" w:hAnsi="Times New Roman"/>
          <w:sz w:val="20"/>
          <w:szCs w:val="20"/>
        </w:rPr>
        <w:t xml:space="preserve"> W</w:t>
      </w:r>
      <w:r w:rsidR="008364EA">
        <w:rPr>
          <w:rFonts w:ascii="Times New Roman" w:hAnsi="Times New Roman"/>
          <w:sz w:val="20"/>
          <w:szCs w:val="20"/>
        </w:rPr>
        <w:t>EB</w:t>
      </w:r>
      <w:r w:rsidRPr="00C80DEB">
        <w:rPr>
          <w:rFonts w:ascii="Times New Roman" w:hAnsi="Times New Roman"/>
          <w:sz w:val="20"/>
          <w:szCs w:val="20"/>
        </w:rPr>
        <w:t xml:space="preserve"> a fin </w:t>
      </w:r>
      <w:r w:rsidR="006228DD">
        <w:rPr>
          <w:rFonts w:ascii="Times New Roman" w:hAnsi="Times New Roman"/>
          <w:sz w:val="20"/>
          <w:szCs w:val="20"/>
        </w:rPr>
        <w:t>de que la operación</w:t>
      </w:r>
      <w:r w:rsidRPr="00C80DEB">
        <w:rPr>
          <w:rFonts w:ascii="Times New Roman" w:hAnsi="Times New Roman"/>
          <w:sz w:val="20"/>
          <w:szCs w:val="20"/>
        </w:rPr>
        <w:t xml:space="preserve"> sea más eficiente, se captura la información de las solicitudes a fin de realizar consultas que permiten el adecuado seguimiento de los expedientes, procesamiento en líne</w:t>
      </w:r>
      <w:r w:rsidR="006228DD">
        <w:rPr>
          <w:rFonts w:ascii="Times New Roman" w:hAnsi="Times New Roman"/>
          <w:sz w:val="20"/>
          <w:szCs w:val="20"/>
        </w:rPr>
        <w:t>a de los Comités,</w:t>
      </w:r>
      <w:r w:rsidRPr="00C80DEB">
        <w:rPr>
          <w:rFonts w:ascii="Times New Roman" w:hAnsi="Times New Roman"/>
          <w:sz w:val="20"/>
          <w:szCs w:val="20"/>
        </w:rPr>
        <w:t xml:space="preserve"> evitando rezagos en la entrega de información de expedientes al área central, información al día en cuanto a captura y estadísticas, y un res</w:t>
      </w:r>
      <w:r w:rsidR="00D269AD">
        <w:rPr>
          <w:rFonts w:ascii="Times New Roman" w:hAnsi="Times New Roman"/>
          <w:sz w:val="20"/>
          <w:szCs w:val="20"/>
        </w:rPr>
        <w:t>paldo automático de la base de d</w:t>
      </w:r>
      <w:r w:rsidRPr="00C80DEB">
        <w:rPr>
          <w:rFonts w:ascii="Times New Roman" w:hAnsi="Times New Roman"/>
          <w:sz w:val="20"/>
          <w:szCs w:val="20"/>
        </w:rPr>
        <w:t>atos y aplicación, así como dar una respuesta oportuna al solicitante.</w:t>
      </w:r>
    </w:p>
    <w:p w:rsidR="005E2075" w:rsidRPr="00C80DEB" w:rsidRDefault="005E2075" w:rsidP="004064A3">
      <w:pPr>
        <w:pStyle w:val="Sinespaciado"/>
        <w:jc w:val="both"/>
        <w:rPr>
          <w:rFonts w:ascii="Times New Roman" w:hAnsi="Times New Roman"/>
          <w:sz w:val="20"/>
          <w:szCs w:val="20"/>
        </w:rPr>
      </w:pPr>
    </w:p>
    <w:p w:rsidR="005E2075" w:rsidRPr="00C80DEB" w:rsidRDefault="005E2075" w:rsidP="004064A3">
      <w:pPr>
        <w:pStyle w:val="Sinespaciado"/>
        <w:jc w:val="both"/>
        <w:rPr>
          <w:rFonts w:ascii="Times New Roman" w:hAnsi="Times New Roman"/>
          <w:sz w:val="20"/>
          <w:szCs w:val="20"/>
        </w:rPr>
      </w:pPr>
      <w:r w:rsidRPr="00C80DEB">
        <w:rPr>
          <w:rFonts w:ascii="Times New Roman" w:hAnsi="Times New Roman"/>
          <w:sz w:val="20"/>
          <w:szCs w:val="20"/>
        </w:rPr>
        <w:t>Durante el 2012 se llevaron a cabo 3 sesiones del Comité Técnico para la Supervisión, Vigilancia y Evaluación del Programa del Seguro de Desempleo del D</w:t>
      </w:r>
      <w:r w:rsidR="00D269AD">
        <w:rPr>
          <w:rFonts w:ascii="Times New Roman" w:hAnsi="Times New Roman"/>
          <w:sz w:val="20"/>
          <w:szCs w:val="20"/>
        </w:rPr>
        <w:t>istrito Federal, en la</w:t>
      </w:r>
      <w:r w:rsidRPr="00C80DEB">
        <w:rPr>
          <w:rFonts w:ascii="Times New Roman" w:hAnsi="Times New Roman"/>
          <w:sz w:val="20"/>
          <w:szCs w:val="20"/>
        </w:rPr>
        <w:t xml:space="preserve">s fechas de 18 abril 2012, 7 junio 2012 y 26 septiembre del 2012, dando cumplimiento a lo establecido en las Reglas de Operación. </w:t>
      </w:r>
    </w:p>
    <w:p w:rsidR="005E2075" w:rsidRPr="00C80DEB" w:rsidRDefault="005E2075" w:rsidP="004064A3">
      <w:pPr>
        <w:pStyle w:val="Sinespaciado"/>
        <w:jc w:val="both"/>
        <w:rPr>
          <w:rFonts w:ascii="Times New Roman" w:hAnsi="Times New Roman"/>
          <w:sz w:val="20"/>
          <w:szCs w:val="20"/>
        </w:rPr>
      </w:pPr>
    </w:p>
    <w:p w:rsidR="005E2075" w:rsidRPr="00C80DEB" w:rsidRDefault="005E2075" w:rsidP="004064A3">
      <w:pPr>
        <w:pStyle w:val="Sinespaciado"/>
        <w:jc w:val="both"/>
        <w:rPr>
          <w:rFonts w:ascii="Times New Roman" w:hAnsi="Times New Roman"/>
          <w:sz w:val="20"/>
          <w:szCs w:val="20"/>
        </w:rPr>
      </w:pPr>
      <w:r w:rsidRPr="00C80DEB">
        <w:rPr>
          <w:rFonts w:ascii="Times New Roman" w:hAnsi="Times New Roman"/>
          <w:sz w:val="20"/>
          <w:szCs w:val="20"/>
        </w:rPr>
        <w:t xml:space="preserve">Durante el 2012 la Contraloría Interna aplico 2 actividades de verificación y una auditoría que son las siguientes: </w:t>
      </w:r>
    </w:p>
    <w:p w:rsidR="005E2075" w:rsidRPr="00C80DEB" w:rsidRDefault="005E2075" w:rsidP="004064A3">
      <w:pPr>
        <w:pStyle w:val="Sinespaciado"/>
        <w:jc w:val="both"/>
        <w:rPr>
          <w:rFonts w:ascii="Times New Roman" w:hAnsi="Times New Roman"/>
          <w:sz w:val="20"/>
          <w:szCs w:val="20"/>
        </w:rPr>
      </w:pPr>
    </w:p>
    <w:p w:rsidR="005E2075" w:rsidRPr="00C80DEB" w:rsidRDefault="005E2075" w:rsidP="004064A3">
      <w:pPr>
        <w:spacing w:after="0" w:line="240" w:lineRule="auto"/>
        <w:jc w:val="both"/>
        <w:rPr>
          <w:rFonts w:ascii="Times New Roman" w:hAnsi="Times New Roman"/>
          <w:sz w:val="20"/>
          <w:szCs w:val="20"/>
        </w:rPr>
      </w:pPr>
      <w:r w:rsidRPr="00C80DEB">
        <w:rPr>
          <w:rFonts w:ascii="Times New Roman" w:hAnsi="Times New Roman"/>
          <w:sz w:val="20"/>
          <w:szCs w:val="20"/>
        </w:rPr>
        <w:t>Verificación 12E/2012</w:t>
      </w:r>
    </w:p>
    <w:p w:rsidR="005E2075" w:rsidRPr="00C80DEB" w:rsidRDefault="005E2075" w:rsidP="004064A3">
      <w:pPr>
        <w:spacing w:after="0" w:line="240" w:lineRule="auto"/>
        <w:jc w:val="both"/>
        <w:rPr>
          <w:rFonts w:ascii="Times New Roman" w:hAnsi="Times New Roman"/>
          <w:sz w:val="20"/>
          <w:szCs w:val="20"/>
        </w:rPr>
      </w:pPr>
      <w:r w:rsidRPr="00C80DEB">
        <w:rPr>
          <w:rFonts w:ascii="Times New Roman" w:hAnsi="Times New Roman"/>
          <w:sz w:val="20"/>
          <w:szCs w:val="20"/>
        </w:rPr>
        <w:t>Actividad de Verificación y Revisión 2012 de Expedientes</w:t>
      </w:r>
    </w:p>
    <w:p w:rsidR="005E2075" w:rsidRPr="00C80DEB" w:rsidRDefault="005E2075" w:rsidP="004064A3">
      <w:pPr>
        <w:spacing w:after="0" w:line="240" w:lineRule="auto"/>
        <w:jc w:val="both"/>
        <w:rPr>
          <w:rFonts w:ascii="Times New Roman" w:hAnsi="Times New Roman"/>
          <w:sz w:val="20"/>
          <w:szCs w:val="20"/>
        </w:rPr>
      </w:pPr>
      <w:r w:rsidRPr="00C80DEB">
        <w:rPr>
          <w:rFonts w:ascii="Times New Roman" w:hAnsi="Times New Roman"/>
          <w:sz w:val="20"/>
          <w:szCs w:val="20"/>
        </w:rPr>
        <w:t xml:space="preserve">Auditoria 01F, Clave 600 Denominada “Programa Seguro de Desempleo” </w:t>
      </w:r>
    </w:p>
    <w:p w:rsidR="005E2075" w:rsidRPr="00C80DEB" w:rsidRDefault="005E2075" w:rsidP="004064A3">
      <w:pPr>
        <w:pStyle w:val="Sinespaciado"/>
        <w:jc w:val="both"/>
        <w:rPr>
          <w:rFonts w:ascii="Times New Roman" w:hAnsi="Times New Roman"/>
          <w:sz w:val="20"/>
          <w:szCs w:val="20"/>
        </w:rPr>
      </w:pPr>
    </w:p>
    <w:p w:rsidR="005E2075" w:rsidRPr="00001244" w:rsidRDefault="005E2075" w:rsidP="004064A3">
      <w:pPr>
        <w:pStyle w:val="Sinespaciado"/>
        <w:jc w:val="both"/>
        <w:rPr>
          <w:rFonts w:ascii="Times New Roman" w:hAnsi="Times New Roman"/>
          <w:b/>
          <w:sz w:val="20"/>
          <w:szCs w:val="20"/>
        </w:rPr>
      </w:pPr>
      <w:r w:rsidRPr="00001244">
        <w:rPr>
          <w:rFonts w:ascii="Times New Roman" w:hAnsi="Times New Roman"/>
          <w:b/>
          <w:sz w:val="20"/>
          <w:szCs w:val="20"/>
        </w:rPr>
        <w:t>VINCULACIÓN LABORAL</w:t>
      </w:r>
    </w:p>
    <w:p w:rsidR="005E2075" w:rsidRPr="00C80DEB" w:rsidRDefault="005E2075" w:rsidP="004064A3">
      <w:pPr>
        <w:pStyle w:val="Sinespaciado"/>
        <w:jc w:val="both"/>
        <w:rPr>
          <w:rFonts w:ascii="Times New Roman" w:hAnsi="Times New Roman"/>
          <w:sz w:val="20"/>
          <w:szCs w:val="20"/>
        </w:rPr>
      </w:pPr>
    </w:p>
    <w:p w:rsidR="005E2075" w:rsidRPr="00C80DEB" w:rsidRDefault="00D269AD" w:rsidP="004064A3">
      <w:pPr>
        <w:pStyle w:val="Sinespaciado"/>
        <w:jc w:val="both"/>
        <w:rPr>
          <w:rFonts w:ascii="Times New Roman" w:hAnsi="Times New Roman"/>
          <w:sz w:val="20"/>
          <w:szCs w:val="20"/>
          <w:lang w:val="es-MX"/>
        </w:rPr>
      </w:pPr>
      <w:r>
        <w:rPr>
          <w:rFonts w:ascii="Times New Roman" w:hAnsi="Times New Roman"/>
          <w:sz w:val="20"/>
          <w:szCs w:val="20"/>
          <w:lang w:val="es-MX"/>
        </w:rPr>
        <w:t>Durante el 2012</w:t>
      </w:r>
      <w:r w:rsidR="005E2075" w:rsidRPr="00C80DEB">
        <w:rPr>
          <w:rFonts w:ascii="Times New Roman" w:hAnsi="Times New Roman"/>
          <w:sz w:val="20"/>
          <w:szCs w:val="20"/>
          <w:lang w:val="es-MX"/>
        </w:rPr>
        <w:t xml:space="preserve"> el área  de Vinculación Laboral, operó  con 2 personas de las cuales asistieron a juntas de intercambio para conocer los vacantes que existen en</w:t>
      </w:r>
      <w:r>
        <w:rPr>
          <w:rFonts w:ascii="Times New Roman" w:hAnsi="Times New Roman"/>
          <w:sz w:val="20"/>
          <w:szCs w:val="20"/>
          <w:lang w:val="es-MX"/>
        </w:rPr>
        <w:t xml:space="preserve"> las diferentes empresas y así </w:t>
      </w:r>
      <w:r w:rsidR="005E2075" w:rsidRPr="00C80DEB">
        <w:rPr>
          <w:rFonts w:ascii="Times New Roman" w:hAnsi="Times New Roman"/>
          <w:sz w:val="20"/>
          <w:szCs w:val="20"/>
          <w:lang w:val="es-MX"/>
        </w:rPr>
        <w:t>vincular a los solicitantes que buscan un empleo.</w:t>
      </w:r>
    </w:p>
    <w:p w:rsidR="005E2075" w:rsidRPr="00C80DEB" w:rsidRDefault="005E2075" w:rsidP="004064A3">
      <w:pPr>
        <w:pStyle w:val="Sinespaciado"/>
        <w:jc w:val="both"/>
        <w:rPr>
          <w:rFonts w:ascii="Times New Roman" w:hAnsi="Times New Roman"/>
          <w:sz w:val="20"/>
          <w:szCs w:val="20"/>
          <w:lang w:val="es-MX"/>
        </w:rPr>
      </w:pPr>
    </w:p>
    <w:p w:rsidR="005E2075" w:rsidRPr="00C80DEB" w:rsidRDefault="005E2075" w:rsidP="004064A3">
      <w:pPr>
        <w:pStyle w:val="Sinespaciado"/>
        <w:jc w:val="both"/>
        <w:rPr>
          <w:rFonts w:ascii="Times New Roman" w:hAnsi="Times New Roman"/>
          <w:sz w:val="20"/>
          <w:szCs w:val="20"/>
        </w:rPr>
      </w:pPr>
      <w:r w:rsidRPr="00C80DEB">
        <w:rPr>
          <w:rFonts w:ascii="Times New Roman" w:hAnsi="Times New Roman"/>
          <w:sz w:val="20"/>
          <w:szCs w:val="20"/>
          <w:lang w:val="es-MX"/>
        </w:rPr>
        <w:t>Se atendieron  2,000 personas que fueron vinculadas a  Diversas Empresas que ofertan vacantes</w:t>
      </w:r>
      <w:r w:rsidR="006228DD">
        <w:rPr>
          <w:rFonts w:ascii="Times New Roman" w:hAnsi="Times New Roman"/>
          <w:sz w:val="20"/>
          <w:szCs w:val="20"/>
          <w:lang w:val="es-MX"/>
        </w:rPr>
        <w:t>, de los cuales se enviaron  1,</w:t>
      </w:r>
      <w:r w:rsidRPr="00C80DEB">
        <w:rPr>
          <w:rFonts w:ascii="Times New Roman" w:hAnsi="Times New Roman"/>
          <w:sz w:val="20"/>
          <w:szCs w:val="20"/>
          <w:lang w:val="es-MX"/>
        </w:rPr>
        <w:t>015 curriculums y  se canalizaron directamente a empresas 403 beneficiarios.</w:t>
      </w:r>
    </w:p>
    <w:p w:rsidR="005E2075" w:rsidRPr="00C80DEB" w:rsidRDefault="005E2075" w:rsidP="004064A3">
      <w:pPr>
        <w:autoSpaceDE w:val="0"/>
        <w:autoSpaceDN w:val="0"/>
        <w:adjustRightInd w:val="0"/>
        <w:spacing w:after="0" w:line="240" w:lineRule="auto"/>
        <w:jc w:val="both"/>
        <w:rPr>
          <w:rFonts w:ascii="Times New Roman" w:hAnsi="Times New Roman"/>
          <w:b/>
          <w:bCs/>
          <w:sz w:val="20"/>
          <w:szCs w:val="20"/>
        </w:rPr>
      </w:pPr>
    </w:p>
    <w:p w:rsidR="005E2075" w:rsidRPr="00C80DEB" w:rsidRDefault="005E2075" w:rsidP="004064A3">
      <w:pPr>
        <w:autoSpaceDE w:val="0"/>
        <w:autoSpaceDN w:val="0"/>
        <w:adjustRightInd w:val="0"/>
        <w:spacing w:after="0" w:line="240" w:lineRule="auto"/>
        <w:jc w:val="both"/>
        <w:rPr>
          <w:rFonts w:ascii="Times New Roman" w:hAnsi="Times New Roman"/>
          <w:b/>
          <w:bCs/>
          <w:sz w:val="20"/>
          <w:szCs w:val="20"/>
        </w:rPr>
      </w:pPr>
      <w:r w:rsidRPr="00C80DEB">
        <w:rPr>
          <w:rFonts w:ascii="Times New Roman" w:hAnsi="Times New Roman"/>
          <w:b/>
          <w:bCs/>
          <w:sz w:val="20"/>
          <w:szCs w:val="20"/>
        </w:rPr>
        <w:t>RESULTADOS</w:t>
      </w:r>
    </w:p>
    <w:p w:rsidR="005E2075" w:rsidRPr="00C80DEB" w:rsidRDefault="005E2075" w:rsidP="004064A3">
      <w:pPr>
        <w:autoSpaceDE w:val="0"/>
        <w:autoSpaceDN w:val="0"/>
        <w:adjustRightInd w:val="0"/>
        <w:spacing w:after="0" w:line="240" w:lineRule="auto"/>
        <w:jc w:val="both"/>
        <w:rPr>
          <w:rFonts w:ascii="Times New Roman" w:hAnsi="Times New Roman"/>
          <w:b/>
          <w:bCs/>
          <w:sz w:val="20"/>
          <w:szCs w:val="20"/>
        </w:rPr>
      </w:pPr>
    </w:p>
    <w:p w:rsidR="007168D3" w:rsidRPr="00C80DEB" w:rsidRDefault="00D76A7C" w:rsidP="004064A3">
      <w:pPr>
        <w:pStyle w:val="Sinespaciado"/>
        <w:jc w:val="both"/>
        <w:rPr>
          <w:rFonts w:ascii="Times New Roman" w:hAnsi="Times New Roman"/>
          <w:b/>
          <w:sz w:val="20"/>
          <w:szCs w:val="20"/>
        </w:rPr>
      </w:pPr>
      <w:r w:rsidRPr="00C80DEB">
        <w:rPr>
          <w:rFonts w:ascii="Times New Roman" w:hAnsi="Times New Roman"/>
          <w:b/>
          <w:sz w:val="20"/>
          <w:szCs w:val="20"/>
        </w:rPr>
        <w:t>DESCRIPCIÓN DE LA MUESTRA POBLACIONAL</w:t>
      </w:r>
    </w:p>
    <w:p w:rsidR="00D76A7C" w:rsidRPr="00C80DEB" w:rsidRDefault="00D76A7C" w:rsidP="004064A3">
      <w:pPr>
        <w:pStyle w:val="Sinespaciado"/>
        <w:jc w:val="both"/>
        <w:rPr>
          <w:rFonts w:ascii="Times New Roman" w:hAnsi="Times New Roman"/>
          <w:sz w:val="20"/>
          <w:szCs w:val="20"/>
        </w:rPr>
      </w:pPr>
    </w:p>
    <w:p w:rsidR="00F1474C" w:rsidRDefault="00E066C5" w:rsidP="004064A3">
      <w:pPr>
        <w:pStyle w:val="Sinespaciado"/>
        <w:jc w:val="both"/>
        <w:rPr>
          <w:rFonts w:ascii="Times New Roman" w:hAnsi="Times New Roman"/>
          <w:sz w:val="20"/>
          <w:szCs w:val="20"/>
        </w:rPr>
      </w:pPr>
      <w:r w:rsidRPr="00C80DEB">
        <w:rPr>
          <w:rFonts w:ascii="Times New Roman" w:hAnsi="Times New Roman"/>
          <w:sz w:val="20"/>
          <w:szCs w:val="20"/>
        </w:rPr>
        <w:t xml:space="preserve">De acuerdo a las reglas de operación publicadas el </w:t>
      </w:r>
      <w:r w:rsidR="005B05FD" w:rsidRPr="00C80DEB">
        <w:rPr>
          <w:rFonts w:ascii="Times New Roman" w:hAnsi="Times New Roman"/>
          <w:sz w:val="20"/>
          <w:szCs w:val="20"/>
        </w:rPr>
        <w:t>9</w:t>
      </w:r>
      <w:r w:rsidRPr="00C80DEB">
        <w:rPr>
          <w:rFonts w:ascii="Times New Roman" w:hAnsi="Times New Roman"/>
          <w:sz w:val="20"/>
          <w:szCs w:val="20"/>
        </w:rPr>
        <w:t xml:space="preserve"> de </w:t>
      </w:r>
      <w:r w:rsidR="005B05FD" w:rsidRPr="00C80DEB">
        <w:rPr>
          <w:rFonts w:ascii="Times New Roman" w:hAnsi="Times New Roman"/>
          <w:sz w:val="20"/>
          <w:szCs w:val="20"/>
        </w:rPr>
        <w:t>Febrero</w:t>
      </w:r>
      <w:r w:rsidRPr="00C80DEB">
        <w:rPr>
          <w:rFonts w:ascii="Times New Roman" w:hAnsi="Times New Roman"/>
          <w:sz w:val="20"/>
          <w:szCs w:val="20"/>
        </w:rPr>
        <w:t xml:space="preserve"> de </w:t>
      </w:r>
      <w:r w:rsidR="005B05FD" w:rsidRPr="00C80DEB">
        <w:rPr>
          <w:rFonts w:ascii="Times New Roman" w:hAnsi="Times New Roman"/>
          <w:sz w:val="20"/>
          <w:szCs w:val="20"/>
        </w:rPr>
        <w:t>2012</w:t>
      </w:r>
      <w:r w:rsidR="007B28A3">
        <w:rPr>
          <w:rFonts w:ascii="Times New Roman" w:hAnsi="Times New Roman"/>
          <w:sz w:val="20"/>
          <w:szCs w:val="20"/>
        </w:rPr>
        <w:t xml:space="preserve"> en la Gaceta O</w:t>
      </w:r>
      <w:r w:rsidRPr="00C80DEB">
        <w:rPr>
          <w:rFonts w:ascii="Times New Roman" w:hAnsi="Times New Roman"/>
          <w:sz w:val="20"/>
          <w:szCs w:val="20"/>
        </w:rPr>
        <w:t>ficial del Distr</w:t>
      </w:r>
      <w:r w:rsidR="007B28A3">
        <w:rPr>
          <w:rFonts w:ascii="Times New Roman" w:hAnsi="Times New Roman"/>
          <w:sz w:val="20"/>
          <w:szCs w:val="20"/>
        </w:rPr>
        <w:t>ito Federal</w:t>
      </w:r>
      <w:r w:rsidR="00D269AD">
        <w:rPr>
          <w:rFonts w:ascii="Times New Roman" w:hAnsi="Times New Roman"/>
          <w:sz w:val="20"/>
          <w:szCs w:val="20"/>
        </w:rPr>
        <w:t xml:space="preserve"> en el periodo de e</w:t>
      </w:r>
      <w:r w:rsidRPr="00C80DEB">
        <w:rPr>
          <w:rFonts w:ascii="Times New Roman" w:hAnsi="Times New Roman"/>
          <w:sz w:val="20"/>
          <w:szCs w:val="20"/>
        </w:rPr>
        <w:t>nero</w:t>
      </w:r>
      <w:r w:rsidR="00D269AD">
        <w:rPr>
          <w:rFonts w:ascii="Times New Roman" w:hAnsi="Times New Roman"/>
          <w:sz w:val="20"/>
          <w:szCs w:val="20"/>
        </w:rPr>
        <w:t>-d</w:t>
      </w:r>
      <w:r w:rsidR="005B05FD" w:rsidRPr="00C80DEB">
        <w:rPr>
          <w:rFonts w:ascii="Times New Roman" w:hAnsi="Times New Roman"/>
          <w:sz w:val="20"/>
          <w:szCs w:val="20"/>
        </w:rPr>
        <w:t>iciembre 2012,</w:t>
      </w:r>
      <w:r w:rsidRPr="00C80DEB">
        <w:rPr>
          <w:rFonts w:ascii="Times New Roman" w:hAnsi="Times New Roman"/>
          <w:sz w:val="20"/>
          <w:szCs w:val="20"/>
        </w:rPr>
        <w:t xml:space="preserve"> </w:t>
      </w:r>
      <w:r w:rsidR="00B81C74" w:rsidRPr="00C80DEB">
        <w:rPr>
          <w:rFonts w:ascii="Times New Roman" w:hAnsi="Times New Roman"/>
          <w:sz w:val="20"/>
          <w:szCs w:val="20"/>
        </w:rPr>
        <w:t xml:space="preserve">el comité calificador de solicitudes </w:t>
      </w:r>
      <w:r w:rsidR="00331546">
        <w:rPr>
          <w:rFonts w:ascii="Times New Roman" w:hAnsi="Times New Roman"/>
          <w:sz w:val="20"/>
          <w:szCs w:val="20"/>
        </w:rPr>
        <w:t>registró y atendidó</w:t>
      </w:r>
      <w:r w:rsidRPr="00C80DEB">
        <w:rPr>
          <w:rFonts w:ascii="Times New Roman" w:hAnsi="Times New Roman"/>
          <w:sz w:val="20"/>
          <w:szCs w:val="20"/>
        </w:rPr>
        <w:t xml:space="preserve"> un total de </w:t>
      </w:r>
      <w:r w:rsidR="005B05FD" w:rsidRPr="00C80DEB">
        <w:rPr>
          <w:rFonts w:ascii="Times New Roman" w:hAnsi="Times New Roman"/>
          <w:sz w:val="20"/>
          <w:szCs w:val="20"/>
        </w:rPr>
        <w:t>50,</w:t>
      </w:r>
      <w:r w:rsidR="00E71630" w:rsidRPr="00C80DEB">
        <w:rPr>
          <w:rFonts w:ascii="Times New Roman" w:hAnsi="Times New Roman"/>
          <w:sz w:val="20"/>
          <w:szCs w:val="20"/>
        </w:rPr>
        <w:t>0</w:t>
      </w:r>
      <w:r w:rsidR="005B05FD" w:rsidRPr="00C80DEB">
        <w:rPr>
          <w:rFonts w:ascii="Times New Roman" w:hAnsi="Times New Roman"/>
          <w:sz w:val="20"/>
          <w:szCs w:val="20"/>
        </w:rPr>
        <w:t>24</w:t>
      </w:r>
      <w:r w:rsidRPr="00C80DEB">
        <w:rPr>
          <w:rFonts w:ascii="Times New Roman" w:hAnsi="Times New Roman"/>
          <w:sz w:val="20"/>
          <w:szCs w:val="20"/>
        </w:rPr>
        <w:t xml:space="preserve"> solicitudes, de las cuales </w:t>
      </w:r>
      <w:r w:rsidR="00F1474C" w:rsidRPr="00C80DEB">
        <w:rPr>
          <w:rFonts w:ascii="Times New Roman" w:hAnsi="Times New Roman"/>
          <w:sz w:val="20"/>
          <w:szCs w:val="20"/>
        </w:rPr>
        <w:t>al final del ejercicio 2012 fueron</w:t>
      </w:r>
      <w:r w:rsidRPr="00C80DEB">
        <w:rPr>
          <w:rFonts w:ascii="Times New Roman" w:hAnsi="Times New Roman"/>
          <w:sz w:val="20"/>
          <w:szCs w:val="20"/>
        </w:rPr>
        <w:t xml:space="preserve"> aprobadas </w:t>
      </w:r>
      <w:r w:rsidR="005B05FD" w:rsidRPr="00C80DEB">
        <w:rPr>
          <w:rFonts w:ascii="Times New Roman" w:hAnsi="Times New Roman"/>
          <w:sz w:val="20"/>
          <w:szCs w:val="20"/>
        </w:rPr>
        <w:t>34</w:t>
      </w:r>
      <w:r w:rsidR="00856D32" w:rsidRPr="00C80DEB">
        <w:rPr>
          <w:rFonts w:ascii="Times New Roman" w:hAnsi="Times New Roman"/>
          <w:sz w:val="20"/>
          <w:szCs w:val="20"/>
        </w:rPr>
        <w:t>,</w:t>
      </w:r>
      <w:r w:rsidR="005B05FD" w:rsidRPr="00C80DEB">
        <w:rPr>
          <w:rFonts w:ascii="Times New Roman" w:hAnsi="Times New Roman"/>
          <w:sz w:val="20"/>
          <w:szCs w:val="20"/>
        </w:rPr>
        <w:t>317</w:t>
      </w:r>
      <w:r w:rsidRPr="00C80DEB">
        <w:rPr>
          <w:rFonts w:ascii="Times New Roman" w:hAnsi="Times New Roman"/>
          <w:sz w:val="20"/>
          <w:szCs w:val="20"/>
        </w:rPr>
        <w:t xml:space="preserve">, no aprobadas </w:t>
      </w:r>
      <w:r w:rsidR="005B05FD" w:rsidRPr="00C80DEB">
        <w:rPr>
          <w:rFonts w:ascii="Times New Roman" w:hAnsi="Times New Roman"/>
          <w:sz w:val="20"/>
          <w:szCs w:val="20"/>
        </w:rPr>
        <w:t>15,</w:t>
      </w:r>
      <w:r w:rsidR="00F1474C" w:rsidRPr="00C80DEB">
        <w:rPr>
          <w:rFonts w:ascii="Times New Roman" w:hAnsi="Times New Roman"/>
          <w:sz w:val="20"/>
          <w:szCs w:val="20"/>
        </w:rPr>
        <w:t>707.</w:t>
      </w:r>
    </w:p>
    <w:p w:rsidR="008364EA" w:rsidRPr="00C80DEB" w:rsidRDefault="008364EA" w:rsidP="004064A3">
      <w:pPr>
        <w:pStyle w:val="Sinespaciado"/>
        <w:jc w:val="both"/>
        <w:rPr>
          <w:rFonts w:ascii="Times New Roman" w:hAnsi="Times New Roman"/>
          <w:sz w:val="20"/>
          <w:szCs w:val="20"/>
        </w:rPr>
      </w:pPr>
    </w:p>
    <w:p w:rsidR="007B28A3" w:rsidRDefault="00F1474C" w:rsidP="004064A3">
      <w:pPr>
        <w:pStyle w:val="Sinespaciado"/>
        <w:jc w:val="both"/>
        <w:rPr>
          <w:rFonts w:ascii="Times New Roman" w:hAnsi="Times New Roman"/>
          <w:sz w:val="20"/>
          <w:szCs w:val="20"/>
        </w:rPr>
      </w:pPr>
      <w:r w:rsidRPr="008364EA">
        <w:rPr>
          <w:rFonts w:ascii="Times New Roman" w:hAnsi="Times New Roman"/>
          <w:sz w:val="20"/>
          <w:szCs w:val="20"/>
        </w:rPr>
        <w:t>De acuerdo a estas cifras se establece un nuevo indicador que es el indicador de solicitudes aprobadas, correspondiente al número de solicitudes aprobadas entre el número de solicitudes totales.</w:t>
      </w:r>
    </w:p>
    <w:p w:rsidR="007B28A3" w:rsidRDefault="007B28A3" w:rsidP="004064A3">
      <w:pPr>
        <w:pStyle w:val="Sinespaciado"/>
        <w:jc w:val="both"/>
        <w:rPr>
          <w:rFonts w:ascii="Times New Roman" w:hAnsi="Times New Roman"/>
          <w:sz w:val="20"/>
          <w:szCs w:val="20"/>
        </w:rPr>
      </w:pPr>
    </w:p>
    <w:p w:rsidR="00F1474C" w:rsidRDefault="00F1474C" w:rsidP="004064A3">
      <w:pPr>
        <w:pStyle w:val="Sinespaciado"/>
        <w:jc w:val="both"/>
        <w:rPr>
          <w:rFonts w:ascii="Times New Roman" w:hAnsi="Times New Roman"/>
          <w:sz w:val="20"/>
          <w:szCs w:val="20"/>
        </w:rPr>
      </w:pPr>
      <w:r w:rsidRPr="008364EA">
        <w:rPr>
          <w:rFonts w:ascii="Times New Roman" w:hAnsi="Times New Roman"/>
          <w:sz w:val="20"/>
          <w:szCs w:val="20"/>
        </w:rPr>
        <w:t>De acuerdo a este cálculo de un total de 50,024 solicitudes, 34317 fueron aprobadas que representan el 68.60% del total de solicitudes, lo cual indica que 6 de cada diez personas que ingresan una solicitud al programa de desempleo son aceptadas.</w:t>
      </w:r>
    </w:p>
    <w:p w:rsidR="0084403C" w:rsidRDefault="0084403C" w:rsidP="004064A3">
      <w:pPr>
        <w:pStyle w:val="Sinespaciado"/>
        <w:jc w:val="both"/>
        <w:rPr>
          <w:rFonts w:ascii="Times New Roman" w:hAnsi="Times New Roman"/>
          <w:sz w:val="20"/>
          <w:szCs w:val="20"/>
        </w:rPr>
      </w:pPr>
    </w:p>
    <w:p w:rsidR="008364EA" w:rsidRDefault="008F6CBA" w:rsidP="0084403C">
      <w:pPr>
        <w:pStyle w:val="Sinespaciado"/>
        <w:jc w:val="center"/>
        <w:rPr>
          <w:rFonts w:ascii="Times New Roman" w:hAnsi="Times New Roman"/>
          <w:sz w:val="20"/>
          <w:szCs w:val="20"/>
        </w:rPr>
      </w:pPr>
      <w:r w:rsidRPr="008F6CBA">
        <w:rPr>
          <w:noProof/>
          <w:szCs w:val="20"/>
          <w:lang w:eastAsia="es-ES"/>
        </w:rPr>
        <w:lastRenderedPageBreak/>
        <w:drawing>
          <wp:inline distT="0" distB="0" distL="0" distR="0">
            <wp:extent cx="4121354" cy="2516202"/>
            <wp:effectExtent l="19050" t="0" r="0" b="0"/>
            <wp:docPr id="26"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l="2797" t="1226" r="1913" b="2977"/>
                    <a:stretch>
                      <a:fillRect/>
                    </a:stretch>
                  </pic:blipFill>
                  <pic:spPr bwMode="auto">
                    <a:xfrm>
                      <a:off x="0" y="0"/>
                      <a:ext cx="4131629" cy="2522475"/>
                    </a:xfrm>
                    <a:prstGeom prst="rect">
                      <a:avLst/>
                    </a:prstGeom>
                    <a:noFill/>
                    <a:ln w="9525">
                      <a:noFill/>
                      <a:miter lim="800000"/>
                      <a:headEnd/>
                      <a:tailEnd/>
                    </a:ln>
                  </pic:spPr>
                </pic:pic>
              </a:graphicData>
            </a:graphic>
          </wp:inline>
        </w:drawing>
      </w:r>
    </w:p>
    <w:p w:rsidR="007B28A3" w:rsidRDefault="007B28A3" w:rsidP="004064A3">
      <w:pPr>
        <w:pStyle w:val="Sinespaciado"/>
        <w:jc w:val="both"/>
        <w:rPr>
          <w:rFonts w:ascii="Times New Roman" w:hAnsi="Times New Roman"/>
          <w:sz w:val="20"/>
          <w:szCs w:val="20"/>
        </w:rPr>
      </w:pPr>
    </w:p>
    <w:p w:rsidR="00625B81" w:rsidRPr="00C80DEB" w:rsidRDefault="007B28A3" w:rsidP="004064A3">
      <w:pPr>
        <w:pStyle w:val="Sinespaciado"/>
        <w:jc w:val="both"/>
        <w:rPr>
          <w:rFonts w:ascii="Times New Roman" w:eastAsia="Times New Roman" w:hAnsi="Times New Roman"/>
          <w:sz w:val="20"/>
          <w:szCs w:val="20"/>
          <w:lang w:eastAsia="es-ES"/>
        </w:rPr>
      </w:pPr>
      <w:r>
        <w:rPr>
          <w:rFonts w:ascii="Times New Roman" w:hAnsi="Times New Roman"/>
          <w:sz w:val="20"/>
          <w:szCs w:val="20"/>
        </w:rPr>
        <w:t>Del total</w:t>
      </w:r>
      <w:r w:rsidR="004E4415" w:rsidRPr="00C80DEB">
        <w:rPr>
          <w:rFonts w:ascii="Times New Roman" w:hAnsi="Times New Roman"/>
          <w:sz w:val="20"/>
          <w:szCs w:val="20"/>
        </w:rPr>
        <w:t xml:space="preserve"> de </w:t>
      </w:r>
      <w:r w:rsidR="00A251B0" w:rsidRPr="00C80DEB">
        <w:rPr>
          <w:rFonts w:ascii="Times New Roman" w:hAnsi="Times New Roman"/>
          <w:sz w:val="20"/>
          <w:szCs w:val="20"/>
        </w:rPr>
        <w:t>$</w:t>
      </w:r>
      <w:r w:rsidR="005B05FD" w:rsidRPr="00C80DEB">
        <w:rPr>
          <w:rFonts w:ascii="Times New Roman" w:hAnsi="Times New Roman"/>
          <w:sz w:val="20"/>
          <w:szCs w:val="20"/>
        </w:rPr>
        <w:t>531</w:t>
      </w:r>
      <w:r>
        <w:rPr>
          <w:rFonts w:ascii="Times New Roman" w:hAnsi="Times New Roman"/>
          <w:sz w:val="20"/>
          <w:szCs w:val="20"/>
        </w:rPr>
        <w:t>,</w:t>
      </w:r>
      <w:r w:rsidR="005B05FD" w:rsidRPr="00C80DEB">
        <w:rPr>
          <w:rFonts w:ascii="Times New Roman" w:hAnsi="Times New Roman"/>
          <w:sz w:val="20"/>
          <w:szCs w:val="20"/>
        </w:rPr>
        <w:t>255</w:t>
      </w:r>
      <w:r>
        <w:rPr>
          <w:rFonts w:ascii="Times New Roman" w:hAnsi="Times New Roman"/>
          <w:sz w:val="20"/>
          <w:szCs w:val="20"/>
        </w:rPr>
        <w:t>,</w:t>
      </w:r>
      <w:r w:rsidR="005B05FD" w:rsidRPr="00C80DEB">
        <w:rPr>
          <w:rFonts w:ascii="Times New Roman" w:hAnsi="Times New Roman"/>
          <w:sz w:val="20"/>
          <w:szCs w:val="20"/>
        </w:rPr>
        <w:t>814</w:t>
      </w:r>
      <w:r w:rsidR="00A251B0" w:rsidRPr="00C80DEB">
        <w:rPr>
          <w:rFonts w:ascii="Times New Roman" w:hAnsi="Times New Roman"/>
          <w:sz w:val="20"/>
          <w:szCs w:val="20"/>
        </w:rPr>
        <w:t xml:space="preserve">.00 </w:t>
      </w:r>
      <w:r w:rsidR="004E4415" w:rsidRPr="00C80DEB">
        <w:rPr>
          <w:rFonts w:ascii="Times New Roman" w:hAnsi="Times New Roman"/>
          <w:sz w:val="20"/>
          <w:szCs w:val="20"/>
        </w:rPr>
        <w:t>pres</w:t>
      </w:r>
      <w:r>
        <w:rPr>
          <w:rFonts w:ascii="Times New Roman" w:hAnsi="Times New Roman"/>
          <w:sz w:val="20"/>
          <w:szCs w:val="20"/>
        </w:rPr>
        <w:t>upuesto asignado al Seguro de D</w:t>
      </w:r>
      <w:r w:rsidR="004E4415" w:rsidRPr="00C80DEB">
        <w:rPr>
          <w:rFonts w:ascii="Times New Roman" w:hAnsi="Times New Roman"/>
          <w:sz w:val="20"/>
          <w:szCs w:val="20"/>
        </w:rPr>
        <w:t xml:space="preserve">esempleo, de enero a </w:t>
      </w:r>
      <w:r w:rsidR="005B05FD" w:rsidRPr="00C80DEB">
        <w:rPr>
          <w:rFonts w:ascii="Times New Roman" w:hAnsi="Times New Roman"/>
          <w:sz w:val="20"/>
          <w:szCs w:val="20"/>
        </w:rPr>
        <w:t>diciembre</w:t>
      </w:r>
      <w:r w:rsidR="004E4415" w:rsidRPr="00C80DEB">
        <w:rPr>
          <w:rFonts w:ascii="Times New Roman" w:hAnsi="Times New Roman"/>
          <w:sz w:val="20"/>
          <w:szCs w:val="20"/>
        </w:rPr>
        <w:t xml:space="preserve"> de </w:t>
      </w:r>
      <w:r w:rsidR="005B05FD" w:rsidRPr="00C80DEB">
        <w:rPr>
          <w:rFonts w:ascii="Times New Roman" w:hAnsi="Times New Roman"/>
          <w:sz w:val="20"/>
          <w:szCs w:val="20"/>
        </w:rPr>
        <w:t>2012</w:t>
      </w:r>
      <w:r w:rsidR="004E4415" w:rsidRPr="00C80DEB">
        <w:rPr>
          <w:rFonts w:ascii="Times New Roman" w:hAnsi="Times New Roman"/>
          <w:sz w:val="20"/>
          <w:szCs w:val="20"/>
        </w:rPr>
        <w:t xml:space="preserve"> se </w:t>
      </w:r>
      <w:r w:rsidR="00331546">
        <w:rPr>
          <w:rFonts w:ascii="Times New Roman" w:hAnsi="Times New Roman"/>
          <w:sz w:val="20"/>
          <w:szCs w:val="20"/>
        </w:rPr>
        <w:t>realizó</w:t>
      </w:r>
      <w:r w:rsidR="00B1694C" w:rsidRPr="00C80DEB">
        <w:rPr>
          <w:rFonts w:ascii="Times New Roman" w:hAnsi="Times New Roman"/>
          <w:sz w:val="20"/>
          <w:szCs w:val="20"/>
        </w:rPr>
        <w:t xml:space="preserve"> una modificación presupuestal y se asignó</w:t>
      </w:r>
      <w:r w:rsidR="004E4415" w:rsidRPr="00C80DEB">
        <w:rPr>
          <w:rFonts w:ascii="Times New Roman" w:hAnsi="Times New Roman"/>
          <w:sz w:val="20"/>
          <w:szCs w:val="20"/>
        </w:rPr>
        <w:t xml:space="preserve"> </w:t>
      </w:r>
      <w:r w:rsidR="00A251B0" w:rsidRPr="00C80DEB">
        <w:rPr>
          <w:rFonts w:ascii="Times New Roman" w:hAnsi="Times New Roman"/>
          <w:sz w:val="20"/>
          <w:szCs w:val="20"/>
        </w:rPr>
        <w:t>$</w:t>
      </w:r>
      <w:r w:rsidR="00B1694C" w:rsidRPr="00C80DEB">
        <w:rPr>
          <w:rFonts w:ascii="Times New Roman" w:eastAsia="Times New Roman" w:hAnsi="Times New Roman"/>
          <w:sz w:val="20"/>
          <w:szCs w:val="20"/>
          <w:lang w:eastAsia="es-ES"/>
        </w:rPr>
        <w:t>497,350</w:t>
      </w:r>
      <w:r w:rsidR="00A251B0" w:rsidRPr="00C80DEB">
        <w:rPr>
          <w:rFonts w:ascii="Times New Roman" w:eastAsia="Times New Roman" w:hAnsi="Times New Roman"/>
          <w:sz w:val="20"/>
          <w:szCs w:val="20"/>
          <w:lang w:eastAsia="es-ES"/>
        </w:rPr>
        <w:t>,</w:t>
      </w:r>
      <w:r w:rsidR="00B1694C" w:rsidRPr="00C80DEB">
        <w:rPr>
          <w:rFonts w:ascii="Times New Roman" w:eastAsia="Times New Roman" w:hAnsi="Times New Roman"/>
          <w:sz w:val="20"/>
          <w:szCs w:val="20"/>
          <w:lang w:eastAsia="es-ES"/>
        </w:rPr>
        <w:t>673</w:t>
      </w:r>
      <w:r w:rsidR="00A251B0" w:rsidRPr="00C80DEB">
        <w:rPr>
          <w:rFonts w:ascii="Times New Roman" w:eastAsia="Times New Roman" w:hAnsi="Times New Roman"/>
          <w:sz w:val="20"/>
          <w:szCs w:val="20"/>
          <w:lang w:eastAsia="es-ES"/>
        </w:rPr>
        <w:t>.00</w:t>
      </w:r>
      <w:r w:rsidR="004E4415" w:rsidRPr="00C80DEB">
        <w:rPr>
          <w:rFonts w:ascii="Times New Roman" w:hAnsi="Times New Roman"/>
          <w:sz w:val="20"/>
          <w:szCs w:val="20"/>
        </w:rPr>
        <w:t xml:space="preserve">, el recurso ejercido </w:t>
      </w:r>
      <w:r w:rsidR="00B1694C" w:rsidRPr="00C80DEB">
        <w:rPr>
          <w:rFonts w:ascii="Times New Roman" w:hAnsi="Times New Roman"/>
          <w:sz w:val="20"/>
          <w:szCs w:val="20"/>
        </w:rPr>
        <w:t>fue</w:t>
      </w:r>
      <w:r w:rsidR="004E4415" w:rsidRPr="00C80DEB">
        <w:rPr>
          <w:rFonts w:ascii="Times New Roman" w:hAnsi="Times New Roman"/>
          <w:sz w:val="20"/>
          <w:szCs w:val="20"/>
        </w:rPr>
        <w:t xml:space="preserve"> de </w:t>
      </w:r>
      <w:r w:rsidR="00C4538B" w:rsidRPr="00C80DEB">
        <w:rPr>
          <w:rFonts w:ascii="Times New Roman" w:hAnsi="Times New Roman"/>
          <w:sz w:val="20"/>
          <w:szCs w:val="20"/>
        </w:rPr>
        <w:t>$</w:t>
      </w:r>
      <w:r w:rsidR="00B1694C" w:rsidRPr="00C80DEB">
        <w:rPr>
          <w:rFonts w:ascii="Times New Roman" w:hAnsi="Times New Roman"/>
          <w:sz w:val="20"/>
          <w:szCs w:val="20"/>
        </w:rPr>
        <w:t>326,144,218.00</w:t>
      </w:r>
      <w:r w:rsidR="004E4415" w:rsidRPr="00C80DEB">
        <w:rPr>
          <w:rFonts w:ascii="Times New Roman" w:hAnsi="Times New Roman"/>
          <w:sz w:val="20"/>
          <w:szCs w:val="20"/>
        </w:rPr>
        <w:t xml:space="preserve"> la diferencia es de </w:t>
      </w:r>
      <w:r w:rsidR="00B1694C" w:rsidRPr="00C80DEB">
        <w:rPr>
          <w:rFonts w:ascii="Times New Roman" w:hAnsi="Times New Roman"/>
          <w:sz w:val="20"/>
          <w:szCs w:val="20"/>
        </w:rPr>
        <w:t>$</w:t>
      </w:r>
      <w:r w:rsidR="00B1694C" w:rsidRPr="00C80DEB">
        <w:rPr>
          <w:rFonts w:ascii="Times New Roman" w:eastAsia="Times New Roman" w:hAnsi="Times New Roman"/>
          <w:sz w:val="20"/>
          <w:szCs w:val="20"/>
          <w:lang w:eastAsia="es-ES"/>
        </w:rPr>
        <w:t>171,206,455.00 de acuerdo al indicador de gestión, se ejerció el 65.57 % del total presupuestado.</w:t>
      </w:r>
      <w:r w:rsidR="00625B81" w:rsidRPr="00C80DEB">
        <w:rPr>
          <w:rFonts w:ascii="Times New Roman" w:eastAsia="Times New Roman" w:hAnsi="Times New Roman"/>
          <w:sz w:val="20"/>
          <w:szCs w:val="20"/>
          <w:lang w:eastAsia="es-ES"/>
        </w:rPr>
        <w:t xml:space="preserve"> Fueron entregados en total 174,418 apoyos.</w:t>
      </w:r>
    </w:p>
    <w:p w:rsidR="004E4415" w:rsidRPr="00C80DEB" w:rsidRDefault="004E4415" w:rsidP="004064A3">
      <w:pPr>
        <w:pStyle w:val="Sinespaciado"/>
        <w:jc w:val="both"/>
        <w:rPr>
          <w:rFonts w:ascii="Times New Roman" w:eastAsia="Times New Roman" w:hAnsi="Times New Roman"/>
          <w:sz w:val="20"/>
          <w:szCs w:val="20"/>
          <w:lang w:eastAsia="es-ES"/>
        </w:rPr>
      </w:pPr>
    </w:p>
    <w:p w:rsidR="00B1694C" w:rsidRDefault="00006EB9" w:rsidP="004064A3">
      <w:pPr>
        <w:pStyle w:val="Sinespaciado"/>
        <w:jc w:val="both"/>
        <w:rPr>
          <w:rFonts w:ascii="Times New Roman" w:hAnsi="Times New Roman"/>
          <w:sz w:val="20"/>
          <w:szCs w:val="20"/>
        </w:rPr>
      </w:pPr>
      <w:r w:rsidRPr="00C80DEB">
        <w:rPr>
          <w:rFonts w:ascii="Times New Roman" w:hAnsi="Times New Roman"/>
          <w:sz w:val="20"/>
          <w:szCs w:val="20"/>
        </w:rPr>
        <w:t xml:space="preserve">Del total de beneficiados, </w:t>
      </w:r>
      <w:r w:rsidR="000C37CF" w:rsidRPr="00C80DEB">
        <w:rPr>
          <w:rFonts w:ascii="Times New Roman" w:hAnsi="Times New Roman"/>
          <w:sz w:val="20"/>
          <w:szCs w:val="20"/>
        </w:rPr>
        <w:t>43%</w:t>
      </w:r>
      <w:r w:rsidRPr="00C80DEB">
        <w:rPr>
          <w:rFonts w:ascii="Times New Roman" w:hAnsi="Times New Roman"/>
          <w:sz w:val="20"/>
          <w:szCs w:val="20"/>
        </w:rPr>
        <w:t xml:space="preserve"> son hombres, </w:t>
      </w:r>
      <w:r w:rsidR="0091048C" w:rsidRPr="00C80DEB">
        <w:rPr>
          <w:rFonts w:ascii="Times New Roman" w:eastAsia="Times New Roman" w:hAnsi="Times New Roman"/>
          <w:sz w:val="20"/>
          <w:szCs w:val="20"/>
          <w:lang w:eastAsia="es-ES"/>
        </w:rPr>
        <w:t xml:space="preserve">de acuerdo al indicador de género se benefició </w:t>
      </w:r>
      <w:r w:rsidR="000C37CF" w:rsidRPr="00C80DEB">
        <w:rPr>
          <w:rFonts w:ascii="Times New Roman" w:hAnsi="Times New Roman"/>
          <w:sz w:val="20"/>
          <w:szCs w:val="20"/>
        </w:rPr>
        <w:t>57%</w:t>
      </w:r>
      <w:r w:rsidRPr="00C80DEB">
        <w:rPr>
          <w:rFonts w:ascii="Times New Roman" w:hAnsi="Times New Roman"/>
          <w:sz w:val="20"/>
          <w:szCs w:val="20"/>
        </w:rPr>
        <w:t xml:space="preserve"> son mujeres</w:t>
      </w:r>
    </w:p>
    <w:p w:rsidR="00C719A8" w:rsidRPr="00C80DEB" w:rsidRDefault="00C719A8" w:rsidP="004064A3">
      <w:pPr>
        <w:pStyle w:val="Sinespaciado"/>
        <w:jc w:val="both"/>
        <w:rPr>
          <w:rFonts w:ascii="Times New Roman" w:eastAsia="Times New Roman" w:hAnsi="Times New Roman"/>
          <w:sz w:val="20"/>
          <w:szCs w:val="20"/>
          <w:lang w:eastAsia="es-ES"/>
        </w:rPr>
      </w:pPr>
    </w:p>
    <w:p w:rsidR="007E21E0" w:rsidRDefault="00782512" w:rsidP="0084403C">
      <w:pPr>
        <w:pStyle w:val="Sinespaciado"/>
        <w:jc w:val="center"/>
        <w:rPr>
          <w:rFonts w:ascii="Times New Roman" w:eastAsia="Times New Roman" w:hAnsi="Times New Roman"/>
          <w:sz w:val="20"/>
          <w:szCs w:val="20"/>
          <w:lang w:eastAsia="es-ES"/>
        </w:rPr>
      </w:pPr>
      <w:r w:rsidRPr="00782512">
        <w:rPr>
          <w:noProof/>
          <w:szCs w:val="20"/>
          <w:lang w:eastAsia="es-ES"/>
        </w:rPr>
        <w:drawing>
          <wp:inline distT="0" distB="0" distL="0" distR="0">
            <wp:extent cx="3043124" cy="2084666"/>
            <wp:effectExtent l="0" t="0" r="0" b="0"/>
            <wp:docPr id="1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l="11179" t="2194" r="3252" b="7403"/>
                    <a:stretch>
                      <a:fillRect/>
                    </a:stretch>
                  </pic:blipFill>
                  <pic:spPr bwMode="auto">
                    <a:xfrm>
                      <a:off x="0" y="0"/>
                      <a:ext cx="3043308" cy="2084792"/>
                    </a:xfrm>
                    <a:prstGeom prst="rect">
                      <a:avLst/>
                    </a:prstGeom>
                    <a:noFill/>
                    <a:ln w="9525">
                      <a:noFill/>
                      <a:miter lim="800000"/>
                      <a:headEnd/>
                      <a:tailEnd/>
                    </a:ln>
                  </pic:spPr>
                </pic:pic>
              </a:graphicData>
            </a:graphic>
          </wp:inline>
        </w:drawing>
      </w:r>
    </w:p>
    <w:p w:rsidR="00C719A8" w:rsidRDefault="00C719A8" w:rsidP="004064A3">
      <w:pPr>
        <w:pStyle w:val="Sinespaciado"/>
        <w:jc w:val="both"/>
        <w:rPr>
          <w:rFonts w:ascii="Times New Roman" w:eastAsia="Times New Roman" w:hAnsi="Times New Roman"/>
          <w:sz w:val="20"/>
          <w:szCs w:val="20"/>
          <w:lang w:eastAsia="es-ES"/>
        </w:rPr>
      </w:pPr>
    </w:p>
    <w:p w:rsidR="00B81C74" w:rsidRPr="00C80DEB" w:rsidRDefault="00A05527" w:rsidP="004064A3">
      <w:pPr>
        <w:pStyle w:val="Sinespaciado"/>
        <w:jc w:val="both"/>
        <w:rPr>
          <w:rFonts w:ascii="Times New Roman" w:eastAsia="Times New Roman" w:hAnsi="Times New Roman"/>
          <w:sz w:val="20"/>
          <w:szCs w:val="20"/>
          <w:lang w:eastAsia="es-ES"/>
        </w:rPr>
      </w:pPr>
      <w:r w:rsidRPr="00C80DEB">
        <w:rPr>
          <w:rFonts w:ascii="Times New Roman" w:eastAsia="Times New Roman" w:hAnsi="Times New Roman"/>
          <w:sz w:val="20"/>
          <w:szCs w:val="20"/>
          <w:lang w:eastAsia="es-ES"/>
        </w:rPr>
        <w:t>De acuerdo al indicador de cobertura</w:t>
      </w:r>
      <w:r w:rsidR="00331546">
        <w:rPr>
          <w:rFonts w:ascii="Times New Roman" w:eastAsia="Times New Roman" w:hAnsi="Times New Roman"/>
          <w:sz w:val="20"/>
          <w:szCs w:val="20"/>
          <w:lang w:eastAsia="es-ES"/>
        </w:rPr>
        <w:t>,</w:t>
      </w:r>
      <w:r w:rsidRPr="00C80DEB">
        <w:rPr>
          <w:rFonts w:ascii="Times New Roman" w:eastAsia="Times New Roman" w:hAnsi="Times New Roman"/>
          <w:sz w:val="20"/>
          <w:szCs w:val="20"/>
          <w:lang w:eastAsia="es-ES"/>
        </w:rPr>
        <w:t xml:space="preserve"> del total de</w:t>
      </w:r>
      <w:r w:rsidR="007B28A3">
        <w:rPr>
          <w:rFonts w:ascii="Times New Roman" w:eastAsia="Times New Roman" w:hAnsi="Times New Roman"/>
          <w:sz w:val="20"/>
          <w:szCs w:val="20"/>
          <w:lang w:eastAsia="es-ES"/>
        </w:rPr>
        <w:t xml:space="preserve"> la población desocupada en el Distrito F</w:t>
      </w:r>
      <w:r w:rsidRPr="00C80DEB">
        <w:rPr>
          <w:rFonts w:ascii="Times New Roman" w:eastAsia="Times New Roman" w:hAnsi="Times New Roman"/>
          <w:sz w:val="20"/>
          <w:szCs w:val="20"/>
          <w:lang w:eastAsia="es-ES"/>
        </w:rPr>
        <w:t>ederal, desempleados abiertos, 276, 926</w:t>
      </w:r>
      <w:r w:rsidR="006D6861" w:rsidRPr="00C80DEB">
        <w:rPr>
          <w:rFonts w:ascii="Times New Roman" w:eastAsia="Times New Roman" w:hAnsi="Times New Roman"/>
          <w:sz w:val="20"/>
          <w:szCs w:val="20"/>
          <w:lang w:eastAsia="es-ES"/>
        </w:rPr>
        <w:t xml:space="preserve"> de a cuerdo a la encuesta nacional de ocupación y empleo</w:t>
      </w:r>
      <w:r w:rsidR="00563467" w:rsidRPr="00C80DEB">
        <w:rPr>
          <w:rFonts w:ascii="Times New Roman" w:eastAsia="Times New Roman" w:hAnsi="Times New Roman"/>
          <w:sz w:val="20"/>
          <w:szCs w:val="20"/>
          <w:lang w:eastAsia="es-ES"/>
        </w:rPr>
        <w:t>,</w:t>
      </w:r>
      <w:r w:rsidR="006D6861" w:rsidRPr="00C80DEB">
        <w:rPr>
          <w:rFonts w:ascii="Times New Roman" w:eastAsia="Times New Roman" w:hAnsi="Times New Roman"/>
          <w:sz w:val="20"/>
          <w:szCs w:val="20"/>
          <w:lang w:eastAsia="es-ES"/>
        </w:rPr>
        <w:t xml:space="preserve"> en el banco de información económica </w:t>
      </w:r>
      <w:r w:rsidR="00563467" w:rsidRPr="00C80DEB">
        <w:rPr>
          <w:rFonts w:ascii="Times New Roman" w:eastAsia="Times New Roman" w:hAnsi="Times New Roman"/>
          <w:sz w:val="20"/>
          <w:szCs w:val="20"/>
          <w:lang w:eastAsia="es-ES"/>
        </w:rPr>
        <w:t xml:space="preserve">de </w:t>
      </w:r>
      <w:r w:rsidR="007B28A3">
        <w:rPr>
          <w:rFonts w:ascii="Times New Roman" w:eastAsia="Times New Roman" w:hAnsi="Times New Roman"/>
          <w:sz w:val="20"/>
          <w:szCs w:val="20"/>
          <w:lang w:eastAsia="es-ES"/>
        </w:rPr>
        <w:t>la pá</w:t>
      </w:r>
      <w:r w:rsidR="006D6861" w:rsidRPr="00C80DEB">
        <w:rPr>
          <w:rFonts w:ascii="Times New Roman" w:eastAsia="Times New Roman" w:hAnsi="Times New Roman"/>
          <w:sz w:val="20"/>
          <w:szCs w:val="20"/>
          <w:lang w:eastAsia="es-ES"/>
        </w:rPr>
        <w:t>gina del INEGI</w:t>
      </w:r>
      <w:r w:rsidRPr="00C80DEB">
        <w:rPr>
          <w:rFonts w:ascii="Times New Roman" w:eastAsia="Times New Roman" w:hAnsi="Times New Roman"/>
          <w:sz w:val="20"/>
          <w:szCs w:val="20"/>
          <w:lang w:eastAsia="es-ES"/>
        </w:rPr>
        <w:t>. Se logró beneficiar a 34</w:t>
      </w:r>
      <w:r w:rsidR="0091048C" w:rsidRPr="00C80DEB">
        <w:rPr>
          <w:rFonts w:ascii="Times New Roman" w:eastAsia="Times New Roman" w:hAnsi="Times New Roman"/>
          <w:sz w:val="20"/>
          <w:szCs w:val="20"/>
          <w:lang w:eastAsia="es-ES"/>
        </w:rPr>
        <w:t>,</w:t>
      </w:r>
      <w:r w:rsidRPr="00C80DEB">
        <w:rPr>
          <w:rFonts w:ascii="Times New Roman" w:eastAsia="Times New Roman" w:hAnsi="Times New Roman"/>
          <w:sz w:val="20"/>
          <w:szCs w:val="20"/>
          <w:lang w:eastAsia="es-ES"/>
        </w:rPr>
        <w:t>317 personas, que representan el 12%</w:t>
      </w:r>
      <w:r w:rsidR="005D3FEB" w:rsidRPr="00C80DEB">
        <w:rPr>
          <w:rFonts w:ascii="Times New Roman" w:eastAsia="Times New Roman" w:hAnsi="Times New Roman"/>
          <w:sz w:val="20"/>
          <w:szCs w:val="20"/>
          <w:lang w:eastAsia="es-ES"/>
        </w:rPr>
        <w:t xml:space="preserve"> </w:t>
      </w:r>
      <w:r w:rsidR="007B28A3">
        <w:rPr>
          <w:rFonts w:ascii="Times New Roman" w:eastAsia="Times New Roman" w:hAnsi="Times New Roman"/>
          <w:sz w:val="20"/>
          <w:szCs w:val="20"/>
          <w:lang w:eastAsia="es-ES"/>
        </w:rPr>
        <w:t>de la población desocupada del Distrito F</w:t>
      </w:r>
      <w:r w:rsidR="005D3FEB" w:rsidRPr="00C80DEB">
        <w:rPr>
          <w:rFonts w:ascii="Times New Roman" w:eastAsia="Times New Roman" w:hAnsi="Times New Roman"/>
          <w:sz w:val="20"/>
          <w:szCs w:val="20"/>
          <w:lang w:eastAsia="es-ES"/>
        </w:rPr>
        <w:t>ederal</w:t>
      </w:r>
      <w:r w:rsidRPr="00C80DEB">
        <w:rPr>
          <w:rFonts w:ascii="Times New Roman" w:eastAsia="Times New Roman" w:hAnsi="Times New Roman"/>
          <w:sz w:val="20"/>
          <w:szCs w:val="20"/>
          <w:lang w:eastAsia="es-ES"/>
        </w:rPr>
        <w:t xml:space="preserve">. </w:t>
      </w:r>
    </w:p>
    <w:p w:rsidR="000C37CF" w:rsidRPr="00C80DEB" w:rsidRDefault="000C37CF" w:rsidP="004064A3">
      <w:pPr>
        <w:pStyle w:val="Sinespaciado"/>
        <w:jc w:val="both"/>
        <w:rPr>
          <w:rFonts w:ascii="Times New Roman" w:hAnsi="Times New Roman"/>
          <w:sz w:val="20"/>
          <w:szCs w:val="20"/>
        </w:rPr>
      </w:pPr>
    </w:p>
    <w:p w:rsidR="0084403C" w:rsidRPr="00C80DEB" w:rsidRDefault="00376604" w:rsidP="004064A3">
      <w:pPr>
        <w:pStyle w:val="Sinespaciado"/>
        <w:jc w:val="both"/>
        <w:rPr>
          <w:rFonts w:ascii="Times New Roman" w:hAnsi="Times New Roman"/>
          <w:sz w:val="20"/>
          <w:szCs w:val="20"/>
        </w:rPr>
      </w:pPr>
      <w:r w:rsidRPr="00C80DEB">
        <w:rPr>
          <w:rFonts w:ascii="Times New Roman" w:hAnsi="Times New Roman"/>
          <w:sz w:val="20"/>
          <w:szCs w:val="20"/>
        </w:rPr>
        <w:t>Del total de beneficiarios</w:t>
      </w:r>
      <w:r w:rsidR="00C47C82" w:rsidRPr="00C80DEB">
        <w:rPr>
          <w:rFonts w:ascii="Times New Roman" w:hAnsi="Times New Roman"/>
          <w:sz w:val="20"/>
          <w:szCs w:val="20"/>
        </w:rPr>
        <w:t xml:space="preserve"> reportaron que</w:t>
      </w:r>
      <w:r w:rsidRPr="00C80DEB">
        <w:rPr>
          <w:rFonts w:ascii="Times New Roman" w:hAnsi="Times New Roman"/>
          <w:sz w:val="20"/>
          <w:szCs w:val="20"/>
        </w:rPr>
        <w:t xml:space="preserve"> en su anterior trabajo,</w:t>
      </w:r>
      <w:r w:rsidR="00D60109" w:rsidRPr="00C80DEB">
        <w:rPr>
          <w:rFonts w:ascii="Times New Roman" w:hAnsi="Times New Roman"/>
          <w:sz w:val="20"/>
          <w:szCs w:val="20"/>
        </w:rPr>
        <w:t xml:space="preserve"> </w:t>
      </w:r>
      <w:r w:rsidR="00B230BD" w:rsidRPr="00C80DEB">
        <w:rPr>
          <w:rFonts w:ascii="Times New Roman" w:hAnsi="Times New Roman"/>
          <w:sz w:val="20"/>
          <w:szCs w:val="20"/>
        </w:rPr>
        <w:t>19.0</w:t>
      </w:r>
      <w:r w:rsidR="0091048C" w:rsidRPr="00C80DEB">
        <w:rPr>
          <w:rFonts w:ascii="Times New Roman" w:hAnsi="Times New Roman"/>
          <w:sz w:val="20"/>
          <w:szCs w:val="20"/>
        </w:rPr>
        <w:t>3%</w:t>
      </w:r>
      <w:r w:rsidR="00D60109" w:rsidRPr="00C80DEB">
        <w:rPr>
          <w:rFonts w:ascii="Times New Roman" w:hAnsi="Times New Roman"/>
          <w:sz w:val="20"/>
          <w:szCs w:val="20"/>
        </w:rPr>
        <w:t xml:space="preserve"> han estado empleados </w:t>
      </w:r>
      <w:r w:rsidR="009176F8" w:rsidRPr="00C80DEB">
        <w:rPr>
          <w:rFonts w:ascii="Times New Roman" w:hAnsi="Times New Roman"/>
          <w:sz w:val="20"/>
          <w:szCs w:val="20"/>
        </w:rPr>
        <w:t>de 6 a 11 meses,</w:t>
      </w:r>
      <w:r w:rsidR="00D60109" w:rsidRPr="00C80DEB">
        <w:rPr>
          <w:rFonts w:ascii="Times New Roman" w:hAnsi="Times New Roman"/>
          <w:sz w:val="20"/>
          <w:szCs w:val="20"/>
        </w:rPr>
        <w:t xml:space="preserve"> </w:t>
      </w:r>
      <w:r w:rsidR="00B230BD" w:rsidRPr="00C80DEB">
        <w:rPr>
          <w:rFonts w:ascii="Times New Roman" w:hAnsi="Times New Roman"/>
          <w:sz w:val="20"/>
          <w:szCs w:val="20"/>
        </w:rPr>
        <w:t>31.95%</w:t>
      </w:r>
      <w:r w:rsidR="00D60109" w:rsidRPr="00C80DEB">
        <w:rPr>
          <w:rFonts w:ascii="Times New Roman" w:hAnsi="Times New Roman"/>
          <w:sz w:val="20"/>
          <w:szCs w:val="20"/>
        </w:rPr>
        <w:t xml:space="preserve"> han estado empleados </w:t>
      </w:r>
      <w:r w:rsidR="009176F8" w:rsidRPr="00C80DEB">
        <w:rPr>
          <w:rFonts w:ascii="Times New Roman" w:hAnsi="Times New Roman"/>
          <w:sz w:val="20"/>
          <w:szCs w:val="20"/>
        </w:rPr>
        <w:t>1 año</w:t>
      </w:r>
      <w:r w:rsidR="00D60109" w:rsidRPr="00C80DEB">
        <w:rPr>
          <w:rFonts w:ascii="Times New Roman" w:hAnsi="Times New Roman"/>
          <w:sz w:val="20"/>
          <w:szCs w:val="20"/>
        </w:rPr>
        <w:t xml:space="preserve">, </w:t>
      </w:r>
      <w:r w:rsidR="00B230BD" w:rsidRPr="00C80DEB">
        <w:rPr>
          <w:rFonts w:ascii="Times New Roman" w:hAnsi="Times New Roman"/>
          <w:sz w:val="20"/>
          <w:szCs w:val="20"/>
        </w:rPr>
        <w:t>15.15%</w:t>
      </w:r>
      <w:r w:rsidR="0091048C" w:rsidRPr="00C80DEB">
        <w:rPr>
          <w:rFonts w:ascii="Times New Roman" w:hAnsi="Times New Roman"/>
          <w:sz w:val="20"/>
          <w:szCs w:val="20"/>
        </w:rPr>
        <w:t xml:space="preserve"> </w:t>
      </w:r>
      <w:r w:rsidR="00D60109" w:rsidRPr="00C80DEB">
        <w:rPr>
          <w:rFonts w:ascii="Times New Roman" w:hAnsi="Times New Roman"/>
          <w:sz w:val="20"/>
          <w:szCs w:val="20"/>
        </w:rPr>
        <w:t xml:space="preserve">han estado empleados </w:t>
      </w:r>
      <w:r w:rsidR="009176F8" w:rsidRPr="00C80DEB">
        <w:rPr>
          <w:rFonts w:ascii="Times New Roman" w:hAnsi="Times New Roman"/>
          <w:sz w:val="20"/>
          <w:szCs w:val="20"/>
        </w:rPr>
        <w:t>2 años</w:t>
      </w:r>
      <w:r w:rsidR="00D60109" w:rsidRPr="00C80DEB">
        <w:rPr>
          <w:rFonts w:ascii="Times New Roman" w:hAnsi="Times New Roman"/>
          <w:sz w:val="20"/>
          <w:szCs w:val="20"/>
        </w:rPr>
        <w:t xml:space="preserve">, </w:t>
      </w:r>
      <w:r w:rsidR="0091048C" w:rsidRPr="00C80DEB">
        <w:rPr>
          <w:rFonts w:ascii="Times New Roman" w:hAnsi="Times New Roman"/>
          <w:sz w:val="20"/>
          <w:szCs w:val="20"/>
        </w:rPr>
        <w:t>8.33</w:t>
      </w:r>
      <w:r w:rsidR="00B230BD" w:rsidRPr="00C80DEB">
        <w:rPr>
          <w:rFonts w:ascii="Times New Roman" w:hAnsi="Times New Roman"/>
          <w:sz w:val="20"/>
          <w:szCs w:val="20"/>
        </w:rPr>
        <w:t>%</w:t>
      </w:r>
      <w:r w:rsidR="00D60109" w:rsidRPr="00C80DEB">
        <w:rPr>
          <w:rFonts w:ascii="Times New Roman" w:hAnsi="Times New Roman"/>
          <w:sz w:val="20"/>
          <w:szCs w:val="20"/>
        </w:rPr>
        <w:t xml:space="preserve"> han estado empleados por </w:t>
      </w:r>
      <w:r w:rsidR="009176F8" w:rsidRPr="00C80DEB">
        <w:rPr>
          <w:rFonts w:ascii="Times New Roman" w:hAnsi="Times New Roman"/>
          <w:sz w:val="20"/>
          <w:szCs w:val="20"/>
        </w:rPr>
        <w:t>3 años</w:t>
      </w:r>
      <w:r w:rsidR="00D60109" w:rsidRPr="00C80DEB">
        <w:rPr>
          <w:rFonts w:ascii="Times New Roman" w:hAnsi="Times New Roman"/>
          <w:sz w:val="20"/>
          <w:szCs w:val="20"/>
        </w:rPr>
        <w:t xml:space="preserve">, </w:t>
      </w:r>
      <w:r w:rsidR="0091048C" w:rsidRPr="00C80DEB">
        <w:rPr>
          <w:rFonts w:ascii="Times New Roman" w:hAnsi="Times New Roman"/>
          <w:sz w:val="20"/>
          <w:szCs w:val="20"/>
        </w:rPr>
        <w:t>1</w:t>
      </w:r>
      <w:r w:rsidR="00B230BD" w:rsidRPr="00C80DEB">
        <w:rPr>
          <w:rFonts w:ascii="Times New Roman" w:hAnsi="Times New Roman"/>
          <w:sz w:val="20"/>
          <w:szCs w:val="20"/>
        </w:rPr>
        <w:t>5.32%</w:t>
      </w:r>
      <w:r w:rsidR="00D60109" w:rsidRPr="00C80DEB">
        <w:rPr>
          <w:rFonts w:ascii="Times New Roman" w:hAnsi="Times New Roman"/>
          <w:sz w:val="20"/>
          <w:szCs w:val="20"/>
        </w:rPr>
        <w:t xml:space="preserve"> han estado empleados por </w:t>
      </w:r>
      <w:r w:rsidR="009176F8" w:rsidRPr="00C80DEB">
        <w:rPr>
          <w:rFonts w:ascii="Times New Roman" w:hAnsi="Times New Roman"/>
          <w:sz w:val="20"/>
          <w:szCs w:val="20"/>
        </w:rPr>
        <w:t>4 años</w:t>
      </w:r>
      <w:r w:rsidR="0091048C" w:rsidRPr="00C80DEB">
        <w:rPr>
          <w:rFonts w:ascii="Times New Roman" w:hAnsi="Times New Roman"/>
          <w:sz w:val="20"/>
          <w:szCs w:val="20"/>
        </w:rPr>
        <w:t>, 20.21%</w:t>
      </w:r>
      <w:r w:rsidRPr="00C80DEB">
        <w:rPr>
          <w:rFonts w:ascii="Times New Roman" w:hAnsi="Times New Roman"/>
          <w:sz w:val="20"/>
          <w:szCs w:val="20"/>
        </w:rPr>
        <w:t xml:space="preserve"> </w:t>
      </w:r>
      <w:r w:rsidR="00B230BD" w:rsidRPr="00C80DEB">
        <w:rPr>
          <w:rFonts w:ascii="Times New Roman" w:hAnsi="Times New Roman"/>
          <w:sz w:val="20"/>
          <w:szCs w:val="20"/>
        </w:rPr>
        <w:t>han estado empleados</w:t>
      </w:r>
      <w:r w:rsidRPr="00C80DEB">
        <w:rPr>
          <w:rFonts w:ascii="Times New Roman" w:hAnsi="Times New Roman"/>
          <w:sz w:val="20"/>
          <w:szCs w:val="20"/>
        </w:rPr>
        <w:t xml:space="preserve"> por cinco años ó más</w:t>
      </w:r>
      <w:r w:rsidR="00D60109" w:rsidRPr="00C80DEB">
        <w:rPr>
          <w:rFonts w:ascii="Times New Roman" w:hAnsi="Times New Roman"/>
          <w:sz w:val="20"/>
          <w:szCs w:val="20"/>
        </w:rPr>
        <w:t>.</w:t>
      </w:r>
      <w:r w:rsidR="001274B7" w:rsidRPr="00C80DEB">
        <w:rPr>
          <w:rFonts w:ascii="Times New Roman" w:hAnsi="Times New Roman"/>
          <w:sz w:val="20"/>
          <w:szCs w:val="20"/>
        </w:rPr>
        <w:t xml:space="preserve"> </w:t>
      </w:r>
    </w:p>
    <w:p w:rsidR="00DA5941" w:rsidRPr="00C80DEB" w:rsidRDefault="00556C9C" w:rsidP="0084403C">
      <w:pPr>
        <w:pStyle w:val="Sinespaciado"/>
        <w:jc w:val="center"/>
        <w:rPr>
          <w:rFonts w:ascii="Times New Roman" w:hAnsi="Times New Roman"/>
          <w:sz w:val="20"/>
          <w:szCs w:val="20"/>
        </w:rPr>
      </w:pPr>
      <w:r w:rsidRPr="00556C9C">
        <w:rPr>
          <w:noProof/>
          <w:szCs w:val="20"/>
          <w:lang w:eastAsia="es-ES"/>
        </w:rPr>
        <w:lastRenderedPageBreak/>
        <w:drawing>
          <wp:inline distT="0" distB="0" distL="0" distR="0">
            <wp:extent cx="3372307" cy="2059841"/>
            <wp:effectExtent l="0" t="0" r="0" b="0"/>
            <wp:docPr id="2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t="1676" b="3621"/>
                    <a:stretch>
                      <a:fillRect/>
                    </a:stretch>
                  </pic:blipFill>
                  <pic:spPr bwMode="auto">
                    <a:xfrm>
                      <a:off x="0" y="0"/>
                      <a:ext cx="3372307" cy="2059841"/>
                    </a:xfrm>
                    <a:prstGeom prst="rect">
                      <a:avLst/>
                    </a:prstGeom>
                    <a:noFill/>
                    <a:ln w="9525">
                      <a:noFill/>
                      <a:miter lim="800000"/>
                      <a:headEnd/>
                      <a:tailEnd/>
                    </a:ln>
                  </pic:spPr>
                </pic:pic>
              </a:graphicData>
            </a:graphic>
          </wp:inline>
        </w:drawing>
      </w:r>
    </w:p>
    <w:p w:rsidR="00EA79E6" w:rsidRPr="00C80DEB" w:rsidRDefault="00EA79E6" w:rsidP="004064A3">
      <w:pPr>
        <w:pStyle w:val="Sinespaciado"/>
        <w:jc w:val="both"/>
        <w:rPr>
          <w:rFonts w:ascii="Times New Roman" w:hAnsi="Times New Roman"/>
          <w:sz w:val="20"/>
          <w:szCs w:val="20"/>
        </w:rPr>
      </w:pPr>
    </w:p>
    <w:p w:rsidR="003D0DBC" w:rsidRPr="00C80DEB" w:rsidRDefault="00CB2D04" w:rsidP="004064A3">
      <w:pPr>
        <w:pStyle w:val="Sinespaciado"/>
        <w:jc w:val="both"/>
        <w:rPr>
          <w:rFonts w:ascii="Times New Roman" w:hAnsi="Times New Roman"/>
          <w:sz w:val="20"/>
          <w:szCs w:val="20"/>
        </w:rPr>
      </w:pPr>
      <w:r w:rsidRPr="00C80DEB">
        <w:rPr>
          <w:rFonts w:ascii="Times New Roman" w:hAnsi="Times New Roman"/>
          <w:sz w:val="20"/>
          <w:szCs w:val="20"/>
        </w:rPr>
        <w:t>El</w:t>
      </w:r>
      <w:r w:rsidR="004E7FC1" w:rsidRPr="00C80DEB">
        <w:rPr>
          <w:rFonts w:ascii="Times New Roman" w:hAnsi="Times New Roman"/>
          <w:sz w:val="20"/>
          <w:szCs w:val="20"/>
        </w:rPr>
        <w:t xml:space="preserve">  </w:t>
      </w:r>
      <w:r w:rsidR="00B230BD" w:rsidRPr="00C80DEB">
        <w:rPr>
          <w:rFonts w:ascii="Times New Roman" w:hAnsi="Times New Roman"/>
          <w:sz w:val="20"/>
          <w:szCs w:val="20"/>
        </w:rPr>
        <w:t>12.73%</w:t>
      </w:r>
      <w:r w:rsidR="00376604" w:rsidRPr="00C80DEB">
        <w:rPr>
          <w:rFonts w:ascii="Times New Roman" w:hAnsi="Times New Roman"/>
          <w:sz w:val="20"/>
          <w:szCs w:val="20"/>
        </w:rPr>
        <w:t xml:space="preserve"> beneficiarios han buscado empleo un mes antes del apoyo, </w:t>
      </w:r>
      <w:r w:rsidR="004E7FC1" w:rsidRPr="00C80DEB">
        <w:rPr>
          <w:rFonts w:ascii="Times New Roman" w:hAnsi="Times New Roman"/>
          <w:sz w:val="20"/>
          <w:szCs w:val="20"/>
        </w:rPr>
        <w:t xml:space="preserve"> el </w:t>
      </w:r>
      <w:r w:rsidR="00B230BD" w:rsidRPr="00C80DEB">
        <w:rPr>
          <w:rFonts w:ascii="Times New Roman" w:hAnsi="Times New Roman"/>
          <w:sz w:val="20"/>
          <w:szCs w:val="20"/>
        </w:rPr>
        <w:t>16.05%</w:t>
      </w:r>
      <w:r w:rsidR="004E7FC1" w:rsidRPr="00C80DEB">
        <w:rPr>
          <w:rFonts w:ascii="Times New Roman" w:hAnsi="Times New Roman"/>
          <w:sz w:val="20"/>
          <w:szCs w:val="20"/>
        </w:rPr>
        <w:t xml:space="preserve"> de</w:t>
      </w:r>
      <w:r w:rsidR="00376604" w:rsidRPr="00C80DEB">
        <w:rPr>
          <w:rFonts w:ascii="Times New Roman" w:hAnsi="Times New Roman"/>
          <w:sz w:val="20"/>
          <w:szCs w:val="20"/>
        </w:rPr>
        <w:t xml:space="preserve"> 1 año</w:t>
      </w:r>
      <w:r w:rsidR="00B230BD" w:rsidRPr="00C80DEB">
        <w:rPr>
          <w:rFonts w:ascii="Times New Roman" w:hAnsi="Times New Roman"/>
          <w:sz w:val="20"/>
          <w:szCs w:val="20"/>
        </w:rPr>
        <w:t xml:space="preserve"> ó más</w:t>
      </w:r>
      <w:r w:rsidR="00376604" w:rsidRPr="00C80DEB">
        <w:rPr>
          <w:rFonts w:ascii="Times New Roman" w:hAnsi="Times New Roman"/>
          <w:sz w:val="20"/>
          <w:szCs w:val="20"/>
        </w:rPr>
        <w:t xml:space="preserve">, </w:t>
      </w:r>
      <w:r w:rsidR="00B230BD" w:rsidRPr="00C80DEB">
        <w:rPr>
          <w:rFonts w:ascii="Times New Roman" w:hAnsi="Times New Roman"/>
          <w:sz w:val="20"/>
          <w:szCs w:val="20"/>
        </w:rPr>
        <w:t>50.31%</w:t>
      </w:r>
      <w:r w:rsidR="00376604" w:rsidRPr="00C80DEB">
        <w:rPr>
          <w:rFonts w:ascii="Times New Roman" w:hAnsi="Times New Roman"/>
          <w:sz w:val="20"/>
          <w:szCs w:val="20"/>
        </w:rPr>
        <w:t xml:space="preserve"> de 1 a 6 meses, </w:t>
      </w:r>
      <w:r w:rsidR="00B230BD" w:rsidRPr="00C80DEB">
        <w:rPr>
          <w:rFonts w:ascii="Times New Roman" w:hAnsi="Times New Roman"/>
          <w:sz w:val="20"/>
          <w:szCs w:val="20"/>
        </w:rPr>
        <w:t>19.41%</w:t>
      </w:r>
      <w:r w:rsidR="004E7FC1" w:rsidRPr="00C80DEB">
        <w:rPr>
          <w:rFonts w:ascii="Times New Roman" w:hAnsi="Times New Roman"/>
          <w:sz w:val="20"/>
          <w:szCs w:val="20"/>
        </w:rPr>
        <w:t xml:space="preserve"> </w:t>
      </w:r>
      <w:r w:rsidR="00376604" w:rsidRPr="00C80DEB">
        <w:rPr>
          <w:rFonts w:ascii="Times New Roman" w:hAnsi="Times New Roman"/>
          <w:sz w:val="20"/>
          <w:szCs w:val="20"/>
        </w:rPr>
        <w:t xml:space="preserve"> de 7 meses a </w:t>
      </w:r>
      <w:r w:rsidR="00B230BD" w:rsidRPr="00C80DEB">
        <w:rPr>
          <w:rFonts w:ascii="Times New Roman" w:hAnsi="Times New Roman"/>
          <w:sz w:val="20"/>
          <w:szCs w:val="20"/>
        </w:rPr>
        <w:t xml:space="preserve">1 año, y no han especificado </w:t>
      </w:r>
      <w:r w:rsidR="004E7FC1" w:rsidRPr="00C80DEB">
        <w:rPr>
          <w:rFonts w:ascii="Times New Roman" w:hAnsi="Times New Roman"/>
          <w:sz w:val="20"/>
          <w:szCs w:val="20"/>
        </w:rPr>
        <w:t>1.4%</w:t>
      </w:r>
      <w:r w:rsidR="00B230BD" w:rsidRPr="00C80DEB">
        <w:rPr>
          <w:rFonts w:ascii="Times New Roman" w:hAnsi="Times New Roman"/>
          <w:sz w:val="20"/>
          <w:szCs w:val="20"/>
        </w:rPr>
        <w:t>.</w:t>
      </w:r>
    </w:p>
    <w:p w:rsidR="0084403C" w:rsidRDefault="008579B9" w:rsidP="0084403C">
      <w:pPr>
        <w:pStyle w:val="Sinespaciado"/>
        <w:jc w:val="center"/>
        <w:rPr>
          <w:rFonts w:ascii="Times New Roman" w:hAnsi="Times New Roman"/>
          <w:sz w:val="20"/>
          <w:szCs w:val="20"/>
        </w:rPr>
      </w:pPr>
      <w:r w:rsidRPr="008579B9">
        <w:rPr>
          <w:noProof/>
          <w:szCs w:val="20"/>
          <w:lang w:eastAsia="es-ES"/>
        </w:rPr>
        <w:drawing>
          <wp:inline distT="0" distB="0" distL="0" distR="0">
            <wp:extent cx="3628339" cy="216692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l="7987" b="8004"/>
                    <a:stretch>
                      <a:fillRect/>
                    </a:stretch>
                  </pic:blipFill>
                  <pic:spPr bwMode="auto">
                    <a:xfrm>
                      <a:off x="0" y="0"/>
                      <a:ext cx="3628339" cy="2166924"/>
                    </a:xfrm>
                    <a:prstGeom prst="rect">
                      <a:avLst/>
                    </a:prstGeom>
                    <a:noFill/>
                    <a:ln w="9525">
                      <a:noFill/>
                      <a:miter lim="800000"/>
                      <a:headEnd/>
                      <a:tailEnd/>
                    </a:ln>
                  </pic:spPr>
                </pic:pic>
              </a:graphicData>
            </a:graphic>
          </wp:inline>
        </w:drawing>
      </w:r>
    </w:p>
    <w:p w:rsidR="00C719A8" w:rsidRDefault="00C719A8" w:rsidP="004064A3">
      <w:pPr>
        <w:pStyle w:val="Sinespaciado"/>
        <w:jc w:val="both"/>
        <w:rPr>
          <w:rFonts w:ascii="Times New Roman" w:hAnsi="Times New Roman"/>
          <w:sz w:val="20"/>
          <w:szCs w:val="20"/>
        </w:rPr>
      </w:pPr>
    </w:p>
    <w:p w:rsidR="00D269AD" w:rsidRDefault="00D269AD" w:rsidP="004064A3">
      <w:pPr>
        <w:pStyle w:val="Sinespaciado"/>
        <w:jc w:val="both"/>
        <w:rPr>
          <w:rFonts w:ascii="Times New Roman" w:hAnsi="Times New Roman"/>
          <w:sz w:val="20"/>
          <w:szCs w:val="20"/>
        </w:rPr>
      </w:pPr>
      <w:r w:rsidRPr="00751F0C">
        <w:rPr>
          <w:rFonts w:ascii="Times New Roman" w:hAnsi="Times New Roman"/>
          <w:sz w:val="20"/>
          <w:szCs w:val="20"/>
        </w:rPr>
        <w:t xml:space="preserve">Los beneficiarios reportan que 17.22% nacieron al interior de la república es </w:t>
      </w:r>
      <w:r>
        <w:rPr>
          <w:rFonts w:ascii="Times New Roman" w:hAnsi="Times New Roman"/>
          <w:sz w:val="20"/>
          <w:szCs w:val="20"/>
        </w:rPr>
        <w:t xml:space="preserve">decir que no nacieron en el Distrito Federal </w:t>
      </w:r>
      <w:r w:rsidRPr="00751F0C">
        <w:rPr>
          <w:rFonts w:ascii="Times New Roman" w:hAnsi="Times New Roman"/>
          <w:sz w:val="20"/>
          <w:szCs w:val="20"/>
        </w:rPr>
        <w:t xml:space="preserve">y 82.74% </w:t>
      </w:r>
      <w:r>
        <w:rPr>
          <w:rFonts w:ascii="Times New Roman" w:hAnsi="Times New Roman"/>
          <w:sz w:val="20"/>
          <w:szCs w:val="20"/>
        </w:rPr>
        <w:t>son originarios d</w:t>
      </w:r>
      <w:r w:rsidRPr="00751F0C">
        <w:rPr>
          <w:rFonts w:ascii="Times New Roman" w:hAnsi="Times New Roman"/>
          <w:sz w:val="20"/>
          <w:szCs w:val="20"/>
        </w:rPr>
        <w:t>el Distrito Federal</w:t>
      </w:r>
    </w:p>
    <w:p w:rsidR="0084403C" w:rsidRPr="00BA4E40" w:rsidRDefault="008579B9" w:rsidP="003D0DBC">
      <w:pPr>
        <w:pStyle w:val="Sinespaciado"/>
        <w:jc w:val="center"/>
        <w:rPr>
          <w:rFonts w:ascii="Times New Roman" w:hAnsi="Times New Roman"/>
          <w:sz w:val="20"/>
          <w:szCs w:val="20"/>
        </w:rPr>
      </w:pPr>
      <w:r w:rsidRPr="008579B9">
        <w:rPr>
          <w:noProof/>
          <w:szCs w:val="20"/>
          <w:lang w:eastAsia="es-ES"/>
        </w:rPr>
        <w:drawing>
          <wp:inline distT="0" distB="0" distL="0" distR="0">
            <wp:extent cx="3350361" cy="1996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l="10681" t="2167" b="8359"/>
                    <a:stretch>
                      <a:fillRect/>
                    </a:stretch>
                  </pic:blipFill>
                  <pic:spPr bwMode="auto">
                    <a:xfrm>
                      <a:off x="0" y="0"/>
                      <a:ext cx="3350361" cy="1996400"/>
                    </a:xfrm>
                    <a:prstGeom prst="rect">
                      <a:avLst/>
                    </a:prstGeom>
                    <a:noFill/>
                    <a:ln w="9525">
                      <a:noFill/>
                      <a:miter lim="800000"/>
                      <a:headEnd/>
                      <a:tailEnd/>
                    </a:ln>
                  </pic:spPr>
                </pic:pic>
              </a:graphicData>
            </a:graphic>
          </wp:inline>
        </w:drawing>
      </w:r>
    </w:p>
    <w:p w:rsidR="00C719A8" w:rsidRDefault="00C719A8" w:rsidP="004064A3">
      <w:pPr>
        <w:pStyle w:val="Sinespaciado"/>
        <w:jc w:val="both"/>
        <w:rPr>
          <w:rFonts w:ascii="Times New Roman" w:hAnsi="Times New Roman"/>
          <w:sz w:val="20"/>
          <w:szCs w:val="20"/>
        </w:rPr>
      </w:pPr>
    </w:p>
    <w:p w:rsidR="00261262" w:rsidRDefault="00E67198" w:rsidP="004064A3">
      <w:pPr>
        <w:pStyle w:val="Sinespaciado"/>
        <w:jc w:val="both"/>
        <w:rPr>
          <w:rFonts w:ascii="Times New Roman" w:hAnsi="Times New Roman"/>
          <w:sz w:val="20"/>
          <w:szCs w:val="20"/>
        </w:rPr>
      </w:pPr>
      <w:r w:rsidRPr="00C80DEB">
        <w:rPr>
          <w:rFonts w:ascii="Times New Roman" w:hAnsi="Times New Roman"/>
          <w:sz w:val="20"/>
          <w:szCs w:val="20"/>
        </w:rPr>
        <w:t>En cuanto a los salarios que reportan los beneficiarios de su último</w:t>
      </w:r>
      <w:r w:rsidR="002A7B3F" w:rsidRPr="00C80DEB">
        <w:rPr>
          <w:rFonts w:ascii="Times New Roman" w:hAnsi="Times New Roman"/>
          <w:sz w:val="20"/>
          <w:szCs w:val="20"/>
        </w:rPr>
        <w:t xml:space="preserve"> empleo</w:t>
      </w:r>
      <w:r w:rsidRPr="00C80DEB">
        <w:rPr>
          <w:rFonts w:ascii="Times New Roman" w:hAnsi="Times New Roman"/>
          <w:sz w:val="20"/>
          <w:szCs w:val="20"/>
        </w:rPr>
        <w:t xml:space="preserve"> </w:t>
      </w:r>
      <w:r w:rsidR="004E7FC1" w:rsidRPr="00C80DEB">
        <w:rPr>
          <w:rFonts w:ascii="Times New Roman" w:hAnsi="Times New Roman"/>
          <w:sz w:val="20"/>
          <w:szCs w:val="20"/>
        </w:rPr>
        <w:t xml:space="preserve">1.59% </w:t>
      </w:r>
      <w:r w:rsidRPr="00C80DEB">
        <w:rPr>
          <w:rFonts w:ascii="Times New Roman" w:hAnsi="Times New Roman"/>
          <w:sz w:val="20"/>
          <w:szCs w:val="20"/>
        </w:rPr>
        <w:t xml:space="preserve">personas ganaban $1,000.00 o menos, 31.89% personas ganaban entre $1,001.00 a $3,000.00, </w:t>
      </w:r>
      <w:r w:rsidR="004E7FC1" w:rsidRPr="00C80DEB">
        <w:rPr>
          <w:rFonts w:ascii="Times New Roman" w:hAnsi="Times New Roman"/>
          <w:sz w:val="20"/>
          <w:szCs w:val="20"/>
        </w:rPr>
        <w:t>35.04%</w:t>
      </w:r>
      <w:r w:rsidRPr="00C80DEB">
        <w:rPr>
          <w:rFonts w:ascii="Times New Roman" w:hAnsi="Times New Roman"/>
          <w:sz w:val="20"/>
          <w:szCs w:val="20"/>
        </w:rPr>
        <w:t xml:space="preserve"> personas entre $3,001.00 a $5,000.00, 22.21% y </w:t>
      </w:r>
      <w:r w:rsidR="004E7FC1" w:rsidRPr="00C80DEB">
        <w:rPr>
          <w:rFonts w:ascii="Times New Roman" w:hAnsi="Times New Roman"/>
          <w:sz w:val="20"/>
          <w:szCs w:val="20"/>
        </w:rPr>
        <w:t xml:space="preserve">9.5 % </w:t>
      </w:r>
      <w:r w:rsidRPr="00C80DEB">
        <w:rPr>
          <w:rFonts w:ascii="Times New Roman" w:hAnsi="Times New Roman"/>
          <w:sz w:val="20"/>
          <w:szCs w:val="20"/>
        </w:rPr>
        <w:t xml:space="preserve">personas reportan un </w:t>
      </w:r>
      <w:r w:rsidR="007B28A3">
        <w:rPr>
          <w:rFonts w:ascii="Times New Roman" w:hAnsi="Times New Roman"/>
          <w:sz w:val="20"/>
          <w:szCs w:val="20"/>
        </w:rPr>
        <w:t>salario mayor a los $10,000.00</w:t>
      </w:r>
    </w:p>
    <w:p w:rsidR="003D0DBC" w:rsidRDefault="008579B9" w:rsidP="003D0DBC">
      <w:pPr>
        <w:pStyle w:val="Sinespaciado"/>
        <w:jc w:val="center"/>
        <w:rPr>
          <w:rFonts w:ascii="Times New Roman" w:hAnsi="Times New Roman"/>
          <w:sz w:val="20"/>
          <w:szCs w:val="20"/>
        </w:rPr>
      </w:pPr>
      <w:r w:rsidRPr="008579B9">
        <w:rPr>
          <w:noProof/>
          <w:szCs w:val="20"/>
          <w:lang w:eastAsia="es-ES"/>
        </w:rPr>
        <w:lastRenderedPageBreak/>
        <w:drawing>
          <wp:inline distT="0" distB="0" distL="0" distR="0">
            <wp:extent cx="3979468" cy="22575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6230" t="2733" b="6270"/>
                    <a:stretch>
                      <a:fillRect/>
                    </a:stretch>
                  </pic:blipFill>
                  <pic:spPr bwMode="auto">
                    <a:xfrm>
                      <a:off x="0" y="0"/>
                      <a:ext cx="3979468" cy="2257518"/>
                    </a:xfrm>
                    <a:prstGeom prst="rect">
                      <a:avLst/>
                    </a:prstGeom>
                    <a:noFill/>
                    <a:ln w="9525">
                      <a:noFill/>
                      <a:miter lim="800000"/>
                      <a:headEnd/>
                      <a:tailEnd/>
                    </a:ln>
                  </pic:spPr>
                </pic:pic>
              </a:graphicData>
            </a:graphic>
          </wp:inline>
        </w:drawing>
      </w:r>
    </w:p>
    <w:p w:rsidR="00C719A8" w:rsidRDefault="00C719A8" w:rsidP="004064A3">
      <w:pPr>
        <w:pStyle w:val="Sinespaciado"/>
        <w:jc w:val="both"/>
        <w:rPr>
          <w:rFonts w:ascii="Times New Roman" w:hAnsi="Times New Roman"/>
          <w:sz w:val="20"/>
          <w:szCs w:val="20"/>
        </w:rPr>
      </w:pPr>
    </w:p>
    <w:p w:rsidR="00A251B0" w:rsidRDefault="009D6548" w:rsidP="004064A3">
      <w:pPr>
        <w:pStyle w:val="Sinespaciado"/>
        <w:jc w:val="both"/>
        <w:rPr>
          <w:rFonts w:ascii="Times New Roman" w:hAnsi="Times New Roman"/>
          <w:sz w:val="20"/>
          <w:szCs w:val="20"/>
        </w:rPr>
      </w:pPr>
      <w:r w:rsidRPr="00C80DEB">
        <w:rPr>
          <w:rFonts w:ascii="Times New Roman" w:hAnsi="Times New Roman"/>
          <w:sz w:val="20"/>
          <w:szCs w:val="20"/>
        </w:rPr>
        <w:t>Respecto el estado civil de los beneficiarios</w:t>
      </w:r>
      <w:r w:rsidR="00656605">
        <w:rPr>
          <w:rFonts w:ascii="Times New Roman" w:hAnsi="Times New Roman"/>
          <w:sz w:val="20"/>
          <w:szCs w:val="20"/>
        </w:rPr>
        <w:t xml:space="preserve"> </w:t>
      </w:r>
      <w:r w:rsidRPr="00C80DEB">
        <w:rPr>
          <w:rFonts w:ascii="Times New Roman" w:hAnsi="Times New Roman"/>
          <w:sz w:val="20"/>
          <w:szCs w:val="20"/>
        </w:rPr>
        <w:t>36.06%</w:t>
      </w:r>
      <w:r w:rsidR="002A7B3F" w:rsidRPr="00C80DEB">
        <w:rPr>
          <w:rFonts w:ascii="Times New Roman" w:hAnsi="Times New Roman"/>
          <w:sz w:val="20"/>
          <w:szCs w:val="20"/>
        </w:rPr>
        <w:t xml:space="preserve"> </w:t>
      </w:r>
      <w:r w:rsidRPr="00C80DEB">
        <w:rPr>
          <w:rFonts w:ascii="Times New Roman" w:hAnsi="Times New Roman"/>
          <w:sz w:val="20"/>
          <w:szCs w:val="20"/>
        </w:rPr>
        <w:t>son solteros, 38.9%</w:t>
      </w:r>
      <w:r w:rsidR="002A7B3F" w:rsidRPr="00C80DEB">
        <w:rPr>
          <w:rFonts w:ascii="Times New Roman" w:hAnsi="Times New Roman"/>
          <w:sz w:val="20"/>
          <w:szCs w:val="20"/>
        </w:rPr>
        <w:t xml:space="preserve"> son casados</w:t>
      </w:r>
      <w:r w:rsidRPr="00C80DEB">
        <w:rPr>
          <w:rFonts w:ascii="Times New Roman" w:hAnsi="Times New Roman"/>
          <w:sz w:val="20"/>
          <w:szCs w:val="20"/>
        </w:rPr>
        <w:t>, 1.89% son viudos</w:t>
      </w:r>
      <w:r w:rsidR="00656605">
        <w:rPr>
          <w:rFonts w:ascii="Times New Roman" w:hAnsi="Times New Roman"/>
          <w:sz w:val="20"/>
          <w:szCs w:val="20"/>
        </w:rPr>
        <w:t xml:space="preserve"> 11.11% viven en unión libre</w:t>
      </w:r>
      <w:r w:rsidRPr="00C80DEB">
        <w:rPr>
          <w:rFonts w:ascii="Times New Roman" w:hAnsi="Times New Roman"/>
          <w:sz w:val="20"/>
          <w:szCs w:val="20"/>
        </w:rPr>
        <w:t>, 5.81%</w:t>
      </w:r>
      <w:r w:rsidR="002A7B3F" w:rsidRPr="00C80DEB">
        <w:rPr>
          <w:rFonts w:ascii="Times New Roman" w:hAnsi="Times New Roman"/>
          <w:sz w:val="20"/>
          <w:szCs w:val="20"/>
        </w:rPr>
        <w:t xml:space="preserve"> </w:t>
      </w:r>
      <w:r w:rsidRPr="00C80DEB">
        <w:rPr>
          <w:rFonts w:ascii="Times New Roman" w:hAnsi="Times New Roman"/>
          <w:sz w:val="20"/>
          <w:szCs w:val="20"/>
        </w:rPr>
        <w:t xml:space="preserve">son divorciados, 5.9% son madres solteras y </w:t>
      </w:r>
      <w:r w:rsidR="00656605">
        <w:rPr>
          <w:rFonts w:ascii="Times New Roman" w:hAnsi="Times New Roman"/>
          <w:sz w:val="20"/>
          <w:szCs w:val="20"/>
        </w:rPr>
        <w:t>padres solteros .34%.</w:t>
      </w:r>
    </w:p>
    <w:p w:rsidR="003D0DBC" w:rsidRPr="00782512" w:rsidRDefault="00782512" w:rsidP="003D0DBC">
      <w:pPr>
        <w:pStyle w:val="Sinespaciado"/>
        <w:jc w:val="center"/>
        <w:rPr>
          <w:rFonts w:ascii="Times New Roman" w:hAnsi="Times New Roman"/>
          <w:sz w:val="20"/>
          <w:szCs w:val="20"/>
        </w:rPr>
      </w:pPr>
      <w:r w:rsidRPr="00782512">
        <w:rPr>
          <w:noProof/>
          <w:szCs w:val="20"/>
          <w:lang w:eastAsia="es-ES"/>
        </w:rPr>
        <w:drawing>
          <wp:inline distT="0" distB="0" distL="0" distR="0">
            <wp:extent cx="3562503" cy="209791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l="3659" t="1348" r="2265" b="12938"/>
                    <a:stretch>
                      <a:fillRect/>
                    </a:stretch>
                  </pic:blipFill>
                  <pic:spPr bwMode="auto">
                    <a:xfrm>
                      <a:off x="0" y="0"/>
                      <a:ext cx="3562503" cy="2097918"/>
                    </a:xfrm>
                    <a:prstGeom prst="rect">
                      <a:avLst/>
                    </a:prstGeom>
                    <a:noFill/>
                    <a:ln w="9525">
                      <a:noFill/>
                      <a:miter lim="800000"/>
                      <a:headEnd/>
                      <a:tailEnd/>
                    </a:ln>
                  </pic:spPr>
                </pic:pic>
              </a:graphicData>
            </a:graphic>
          </wp:inline>
        </w:drawing>
      </w:r>
    </w:p>
    <w:p w:rsidR="00782512" w:rsidRDefault="00782512" w:rsidP="004064A3">
      <w:pPr>
        <w:pStyle w:val="Sinespaciado"/>
        <w:jc w:val="both"/>
        <w:rPr>
          <w:rFonts w:ascii="Times New Roman" w:hAnsi="Times New Roman"/>
          <w:sz w:val="20"/>
          <w:szCs w:val="20"/>
        </w:rPr>
      </w:pPr>
    </w:p>
    <w:p w:rsidR="006F2B3A" w:rsidRPr="00C80DEB" w:rsidRDefault="002A7B3F" w:rsidP="004064A3">
      <w:pPr>
        <w:pStyle w:val="Sinespaciado"/>
        <w:jc w:val="both"/>
        <w:rPr>
          <w:rFonts w:ascii="Times New Roman" w:hAnsi="Times New Roman"/>
          <w:sz w:val="20"/>
          <w:szCs w:val="20"/>
        </w:rPr>
      </w:pPr>
      <w:r w:rsidRPr="00C80DEB">
        <w:rPr>
          <w:rFonts w:ascii="Times New Roman" w:hAnsi="Times New Roman"/>
          <w:sz w:val="20"/>
          <w:szCs w:val="20"/>
        </w:rPr>
        <w:t>L</w:t>
      </w:r>
      <w:r w:rsidR="000C45EF" w:rsidRPr="00C80DEB">
        <w:rPr>
          <w:rFonts w:ascii="Times New Roman" w:hAnsi="Times New Roman"/>
          <w:sz w:val="20"/>
          <w:szCs w:val="20"/>
        </w:rPr>
        <w:t>a edad que reportan los beneficiarios oscila en los rangos siguientes: de 18 a 27 años 6431(18.74%) beneficiarios, 28 a 37 años 30.76%</w:t>
      </w:r>
      <w:r w:rsidR="006F2B3A" w:rsidRPr="00C80DEB">
        <w:rPr>
          <w:rFonts w:ascii="Times New Roman" w:hAnsi="Times New Roman"/>
          <w:sz w:val="20"/>
          <w:szCs w:val="20"/>
        </w:rPr>
        <w:t xml:space="preserve">, de 38 a 47 años </w:t>
      </w:r>
      <w:r w:rsidRPr="00C80DEB">
        <w:rPr>
          <w:rFonts w:ascii="Times New Roman" w:hAnsi="Times New Roman"/>
          <w:sz w:val="20"/>
          <w:szCs w:val="20"/>
        </w:rPr>
        <w:t>27.71%</w:t>
      </w:r>
      <w:r w:rsidR="006F2B3A" w:rsidRPr="00C80DEB">
        <w:rPr>
          <w:rFonts w:ascii="Times New Roman" w:hAnsi="Times New Roman"/>
          <w:sz w:val="20"/>
          <w:szCs w:val="20"/>
        </w:rPr>
        <w:t xml:space="preserve">, de 48 a 57 años </w:t>
      </w:r>
      <w:r w:rsidRPr="00C80DEB">
        <w:rPr>
          <w:rFonts w:ascii="Times New Roman" w:hAnsi="Times New Roman"/>
          <w:sz w:val="20"/>
          <w:szCs w:val="20"/>
        </w:rPr>
        <w:t>17.63%</w:t>
      </w:r>
      <w:r w:rsidR="006F2B3A" w:rsidRPr="00C80DEB">
        <w:rPr>
          <w:rFonts w:ascii="Times New Roman" w:hAnsi="Times New Roman"/>
          <w:sz w:val="20"/>
          <w:szCs w:val="20"/>
        </w:rPr>
        <w:t>, de 58 a 67 años 4.76% y mayores a 68 años 0.41%.</w:t>
      </w:r>
    </w:p>
    <w:p w:rsidR="003D0DBC" w:rsidRDefault="00261262" w:rsidP="00215C7E">
      <w:pPr>
        <w:pStyle w:val="Sinespaciado"/>
        <w:jc w:val="center"/>
        <w:rPr>
          <w:rFonts w:ascii="Times New Roman" w:hAnsi="Times New Roman"/>
          <w:sz w:val="20"/>
          <w:szCs w:val="20"/>
        </w:rPr>
      </w:pPr>
      <w:r w:rsidRPr="00261262">
        <w:rPr>
          <w:noProof/>
          <w:szCs w:val="20"/>
          <w:lang w:eastAsia="es-ES"/>
        </w:rPr>
        <w:drawing>
          <wp:inline distT="0" distB="0" distL="0" distR="0">
            <wp:extent cx="3442598" cy="2253081"/>
            <wp:effectExtent l="0" t="0" r="5452" b="0"/>
            <wp:docPr id="23"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srcRect l="4896" t="1950" r="2448" b="8356"/>
                    <a:stretch>
                      <a:fillRect/>
                    </a:stretch>
                  </pic:blipFill>
                  <pic:spPr bwMode="auto">
                    <a:xfrm>
                      <a:off x="0" y="0"/>
                      <a:ext cx="3446600" cy="2255700"/>
                    </a:xfrm>
                    <a:prstGeom prst="rect">
                      <a:avLst/>
                    </a:prstGeom>
                    <a:noFill/>
                    <a:ln w="9525">
                      <a:noFill/>
                      <a:miter lim="800000"/>
                      <a:headEnd/>
                      <a:tailEnd/>
                    </a:ln>
                  </pic:spPr>
                </pic:pic>
              </a:graphicData>
            </a:graphic>
          </wp:inline>
        </w:drawing>
      </w:r>
    </w:p>
    <w:p w:rsidR="007B28A3" w:rsidRDefault="007B28A3" w:rsidP="004064A3">
      <w:pPr>
        <w:pStyle w:val="Sinespaciado"/>
        <w:jc w:val="both"/>
        <w:rPr>
          <w:rFonts w:ascii="Times New Roman" w:hAnsi="Times New Roman"/>
          <w:sz w:val="20"/>
          <w:szCs w:val="20"/>
        </w:rPr>
      </w:pPr>
    </w:p>
    <w:p w:rsidR="000C45EF" w:rsidRDefault="005C6846" w:rsidP="004064A3">
      <w:pPr>
        <w:pStyle w:val="Sinespaciado"/>
        <w:jc w:val="both"/>
        <w:rPr>
          <w:rFonts w:ascii="Times New Roman" w:hAnsi="Times New Roman"/>
          <w:sz w:val="20"/>
          <w:szCs w:val="20"/>
        </w:rPr>
      </w:pPr>
      <w:r w:rsidRPr="00C80DEB">
        <w:rPr>
          <w:rFonts w:ascii="Times New Roman" w:hAnsi="Times New Roman"/>
          <w:sz w:val="20"/>
          <w:szCs w:val="20"/>
        </w:rPr>
        <w:t>De acuerdo a la integración de expedientes y la informació</w:t>
      </w:r>
      <w:r w:rsidR="00656605">
        <w:rPr>
          <w:rFonts w:ascii="Times New Roman" w:hAnsi="Times New Roman"/>
          <w:sz w:val="20"/>
          <w:szCs w:val="20"/>
        </w:rPr>
        <w:t xml:space="preserve">n entregada por beneficiarios, </w:t>
      </w:r>
      <w:r w:rsidR="002A7B3F" w:rsidRPr="00C80DEB">
        <w:rPr>
          <w:rFonts w:ascii="Times New Roman" w:hAnsi="Times New Roman"/>
          <w:sz w:val="20"/>
          <w:szCs w:val="20"/>
        </w:rPr>
        <w:t>97.51%</w:t>
      </w:r>
      <w:r w:rsidRPr="00C80DEB">
        <w:rPr>
          <w:rFonts w:ascii="Times New Roman" w:hAnsi="Times New Roman"/>
          <w:sz w:val="20"/>
          <w:szCs w:val="20"/>
        </w:rPr>
        <w:t xml:space="preserve"> </w:t>
      </w:r>
      <w:r w:rsidR="0007722C" w:rsidRPr="00C80DEB">
        <w:rPr>
          <w:rFonts w:ascii="Times New Roman" w:hAnsi="Times New Roman"/>
          <w:sz w:val="20"/>
          <w:szCs w:val="20"/>
        </w:rPr>
        <w:t xml:space="preserve">presentaron documentación que acredita baja del seguro social con su número de seguridad social </w:t>
      </w:r>
      <w:r w:rsidR="002A7B3F" w:rsidRPr="00C80DEB">
        <w:rPr>
          <w:rFonts w:ascii="Times New Roman" w:hAnsi="Times New Roman"/>
          <w:sz w:val="20"/>
          <w:szCs w:val="20"/>
        </w:rPr>
        <w:t xml:space="preserve">2.49% </w:t>
      </w:r>
      <w:r w:rsidR="0007722C" w:rsidRPr="00C80DEB">
        <w:rPr>
          <w:rFonts w:ascii="Times New Roman" w:hAnsi="Times New Roman"/>
          <w:sz w:val="20"/>
          <w:szCs w:val="20"/>
        </w:rPr>
        <w:t>no presentaron número de seguridad social.</w:t>
      </w:r>
    </w:p>
    <w:p w:rsidR="00215C7E" w:rsidRDefault="008F6CBA" w:rsidP="00215C7E">
      <w:pPr>
        <w:pStyle w:val="Sinespaciado"/>
        <w:jc w:val="center"/>
        <w:rPr>
          <w:rFonts w:ascii="Times New Roman" w:hAnsi="Times New Roman"/>
          <w:sz w:val="20"/>
          <w:szCs w:val="20"/>
        </w:rPr>
      </w:pPr>
      <w:r w:rsidRPr="008F6CBA">
        <w:rPr>
          <w:noProof/>
          <w:szCs w:val="20"/>
          <w:lang w:eastAsia="es-ES"/>
        </w:rPr>
        <w:lastRenderedPageBreak/>
        <w:drawing>
          <wp:inline distT="0" distB="0" distL="0" distR="0">
            <wp:extent cx="3960706" cy="2092147"/>
            <wp:effectExtent l="0" t="0" r="0" b="0"/>
            <wp:docPr id="25"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t="6140" b="17251"/>
                    <a:stretch>
                      <a:fillRect/>
                    </a:stretch>
                  </pic:blipFill>
                  <pic:spPr bwMode="auto">
                    <a:xfrm>
                      <a:off x="0" y="0"/>
                      <a:ext cx="3960706" cy="2092147"/>
                    </a:xfrm>
                    <a:prstGeom prst="rect">
                      <a:avLst/>
                    </a:prstGeom>
                    <a:noFill/>
                    <a:ln w="9525">
                      <a:noFill/>
                      <a:miter lim="800000"/>
                      <a:headEnd/>
                      <a:tailEnd/>
                    </a:ln>
                  </pic:spPr>
                </pic:pic>
              </a:graphicData>
            </a:graphic>
          </wp:inline>
        </w:drawing>
      </w:r>
    </w:p>
    <w:p w:rsidR="007B28A3" w:rsidRDefault="007B28A3" w:rsidP="004064A3">
      <w:pPr>
        <w:pStyle w:val="Sinespaciado"/>
        <w:jc w:val="both"/>
        <w:rPr>
          <w:rFonts w:ascii="Times New Roman" w:hAnsi="Times New Roman"/>
          <w:b/>
          <w:sz w:val="20"/>
          <w:szCs w:val="20"/>
        </w:rPr>
      </w:pPr>
    </w:p>
    <w:p w:rsidR="00FA32E5" w:rsidRPr="00C80DEB" w:rsidRDefault="00FA32E5" w:rsidP="004064A3">
      <w:pPr>
        <w:pStyle w:val="Sinespaciado"/>
        <w:jc w:val="both"/>
        <w:rPr>
          <w:rFonts w:ascii="Times New Roman" w:hAnsi="Times New Roman"/>
          <w:b/>
          <w:sz w:val="20"/>
          <w:szCs w:val="20"/>
        </w:rPr>
      </w:pPr>
      <w:r w:rsidRPr="00C80DEB">
        <w:rPr>
          <w:rFonts w:ascii="Times New Roman" w:hAnsi="Times New Roman"/>
          <w:b/>
          <w:sz w:val="20"/>
          <w:szCs w:val="20"/>
        </w:rPr>
        <w:t>ATENCIÓN A GRUPOS VULNERABLES.</w:t>
      </w:r>
    </w:p>
    <w:p w:rsidR="00FA32E5" w:rsidRPr="00C80DEB" w:rsidRDefault="00FA32E5" w:rsidP="004064A3">
      <w:pPr>
        <w:pStyle w:val="Sinespaciado"/>
        <w:jc w:val="both"/>
        <w:rPr>
          <w:rFonts w:ascii="Times New Roman" w:hAnsi="Times New Roman"/>
          <w:sz w:val="20"/>
          <w:szCs w:val="20"/>
        </w:rPr>
      </w:pPr>
    </w:p>
    <w:p w:rsidR="00161F8A" w:rsidRPr="00C80DEB" w:rsidRDefault="007B28A3" w:rsidP="004064A3">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Conforme a las Reglas de O</w:t>
      </w:r>
      <w:r w:rsidR="00A752DC" w:rsidRPr="00C80DEB">
        <w:rPr>
          <w:rFonts w:ascii="Times New Roman" w:hAnsi="Times New Roman"/>
          <w:sz w:val="20"/>
          <w:szCs w:val="20"/>
        </w:rPr>
        <w:t xml:space="preserve">peración 2012 del </w:t>
      </w:r>
      <w:r>
        <w:rPr>
          <w:rFonts w:ascii="Times New Roman" w:hAnsi="Times New Roman"/>
          <w:sz w:val="20"/>
          <w:szCs w:val="20"/>
        </w:rPr>
        <w:t>S</w:t>
      </w:r>
      <w:r w:rsidR="00A752DC" w:rsidRPr="00C80DEB">
        <w:rPr>
          <w:rFonts w:ascii="Times New Roman" w:hAnsi="Times New Roman"/>
          <w:sz w:val="20"/>
          <w:szCs w:val="20"/>
        </w:rPr>
        <w:t xml:space="preserve">eguro </w:t>
      </w:r>
      <w:r>
        <w:rPr>
          <w:rFonts w:ascii="Times New Roman" w:hAnsi="Times New Roman"/>
          <w:sz w:val="20"/>
          <w:szCs w:val="20"/>
        </w:rPr>
        <w:t>de D</w:t>
      </w:r>
      <w:r w:rsidR="00A752DC" w:rsidRPr="00C80DEB">
        <w:rPr>
          <w:rFonts w:ascii="Times New Roman" w:hAnsi="Times New Roman"/>
          <w:sz w:val="20"/>
          <w:szCs w:val="20"/>
        </w:rPr>
        <w:t xml:space="preserve">esempleo, la población objetivo incluye a grupos que enfrentan condiciones de vulnerabilidad y discriminación, así como migrantes que hayan tenido la necesidad de regresar al país en condición de desempleo. </w:t>
      </w:r>
    </w:p>
    <w:p w:rsidR="00161F8A" w:rsidRPr="00C80DEB" w:rsidRDefault="00161F8A" w:rsidP="004064A3">
      <w:pPr>
        <w:autoSpaceDE w:val="0"/>
        <w:autoSpaceDN w:val="0"/>
        <w:adjustRightInd w:val="0"/>
        <w:spacing w:after="0" w:line="240" w:lineRule="auto"/>
        <w:jc w:val="both"/>
        <w:rPr>
          <w:rFonts w:ascii="Times New Roman" w:hAnsi="Times New Roman"/>
          <w:sz w:val="20"/>
          <w:szCs w:val="20"/>
        </w:rPr>
      </w:pPr>
    </w:p>
    <w:p w:rsidR="00161F8A" w:rsidRPr="00C80DEB" w:rsidRDefault="00A752DC" w:rsidP="004064A3">
      <w:pPr>
        <w:autoSpaceDE w:val="0"/>
        <w:autoSpaceDN w:val="0"/>
        <w:adjustRightInd w:val="0"/>
        <w:spacing w:after="0" w:line="240" w:lineRule="auto"/>
        <w:jc w:val="both"/>
        <w:rPr>
          <w:rFonts w:ascii="Times New Roman" w:hAnsi="Times New Roman"/>
          <w:sz w:val="20"/>
          <w:szCs w:val="20"/>
        </w:rPr>
      </w:pPr>
      <w:r w:rsidRPr="00C80DEB">
        <w:rPr>
          <w:rFonts w:ascii="Times New Roman" w:hAnsi="Times New Roman"/>
          <w:sz w:val="20"/>
          <w:szCs w:val="20"/>
        </w:rPr>
        <w:t xml:space="preserve">En el periodo enero-diciembre 2012 se </w:t>
      </w:r>
      <w:r w:rsidR="00CB2D04" w:rsidRPr="00C80DEB">
        <w:rPr>
          <w:rFonts w:ascii="Times New Roman" w:hAnsi="Times New Roman"/>
          <w:sz w:val="20"/>
          <w:szCs w:val="20"/>
        </w:rPr>
        <w:t>atendió en</w:t>
      </w:r>
      <w:r w:rsidRPr="00C80DEB">
        <w:rPr>
          <w:rFonts w:ascii="Times New Roman" w:hAnsi="Times New Roman"/>
          <w:sz w:val="20"/>
          <w:szCs w:val="20"/>
        </w:rPr>
        <w:t xml:space="preserve"> 2 módulos</w:t>
      </w:r>
      <w:r w:rsidR="009D5DDB" w:rsidRPr="00C80DEB">
        <w:rPr>
          <w:rFonts w:ascii="Times New Roman" w:hAnsi="Times New Roman"/>
          <w:sz w:val="20"/>
          <w:szCs w:val="20"/>
        </w:rPr>
        <w:t xml:space="preserve"> en las delegaciones de Cuauhtémoc (CUH-2) y  Benito Juárez (BJU-1) </w:t>
      </w:r>
      <w:r w:rsidRPr="00C80DEB">
        <w:rPr>
          <w:rFonts w:ascii="Times New Roman" w:hAnsi="Times New Roman"/>
          <w:sz w:val="20"/>
          <w:szCs w:val="20"/>
        </w:rPr>
        <w:t xml:space="preserve"> para la atención de </w:t>
      </w:r>
      <w:r w:rsidR="009D5DDB" w:rsidRPr="00C80DEB">
        <w:rPr>
          <w:rFonts w:ascii="Times New Roman" w:hAnsi="Times New Roman"/>
          <w:sz w:val="20"/>
          <w:szCs w:val="20"/>
        </w:rPr>
        <w:t xml:space="preserve">trabajadores </w:t>
      </w:r>
      <w:r w:rsidR="009D5DDB" w:rsidRPr="00C80DEB">
        <w:rPr>
          <w:rFonts w:ascii="Times New Roman" w:hAnsi="Times New Roman"/>
          <w:b/>
          <w:sz w:val="20"/>
          <w:szCs w:val="20"/>
        </w:rPr>
        <w:t xml:space="preserve">ambulantes </w:t>
      </w:r>
      <w:r w:rsidR="009D5DDB" w:rsidRPr="00C80DEB">
        <w:rPr>
          <w:rFonts w:ascii="Times New Roman" w:hAnsi="Times New Roman"/>
          <w:sz w:val="20"/>
          <w:szCs w:val="20"/>
        </w:rPr>
        <w:t xml:space="preserve">dentro del sistema de transporte colectivo metro, es decir pasilleros o vagoneros, beneficiando un total de 151 personas con un apoyo económico directo para la búsqueda de empleo formal. </w:t>
      </w:r>
    </w:p>
    <w:p w:rsidR="00161F8A" w:rsidRPr="00C80DEB" w:rsidRDefault="00161F8A" w:rsidP="004064A3">
      <w:pPr>
        <w:autoSpaceDE w:val="0"/>
        <w:autoSpaceDN w:val="0"/>
        <w:adjustRightInd w:val="0"/>
        <w:spacing w:after="0" w:line="240" w:lineRule="auto"/>
        <w:jc w:val="both"/>
        <w:rPr>
          <w:rFonts w:ascii="Times New Roman" w:hAnsi="Times New Roman"/>
          <w:sz w:val="20"/>
          <w:szCs w:val="20"/>
        </w:rPr>
      </w:pPr>
    </w:p>
    <w:p w:rsidR="00CB2D04" w:rsidRPr="00C80DEB" w:rsidRDefault="009D5DDB" w:rsidP="004064A3">
      <w:pPr>
        <w:autoSpaceDE w:val="0"/>
        <w:autoSpaceDN w:val="0"/>
        <w:adjustRightInd w:val="0"/>
        <w:spacing w:after="0" w:line="240" w:lineRule="auto"/>
        <w:jc w:val="both"/>
        <w:rPr>
          <w:rFonts w:ascii="Times New Roman" w:hAnsi="Times New Roman"/>
          <w:sz w:val="20"/>
          <w:szCs w:val="20"/>
        </w:rPr>
      </w:pPr>
      <w:r w:rsidRPr="00C80DEB">
        <w:rPr>
          <w:rFonts w:ascii="Times New Roman" w:hAnsi="Times New Roman"/>
          <w:sz w:val="20"/>
          <w:szCs w:val="20"/>
        </w:rPr>
        <w:t xml:space="preserve">Para la atención de </w:t>
      </w:r>
      <w:r w:rsidRPr="00C80DEB">
        <w:rPr>
          <w:rFonts w:ascii="Times New Roman" w:hAnsi="Times New Roman"/>
          <w:b/>
          <w:sz w:val="20"/>
          <w:szCs w:val="20"/>
        </w:rPr>
        <w:t>migrantes</w:t>
      </w:r>
      <w:r w:rsidR="00656605">
        <w:rPr>
          <w:rFonts w:ascii="Times New Roman" w:hAnsi="Times New Roman"/>
          <w:sz w:val="20"/>
          <w:szCs w:val="20"/>
        </w:rPr>
        <w:t xml:space="preserve"> se contó con un mó</w:t>
      </w:r>
      <w:r w:rsidRPr="00C80DEB">
        <w:rPr>
          <w:rFonts w:ascii="Times New Roman" w:hAnsi="Times New Roman"/>
          <w:sz w:val="20"/>
          <w:szCs w:val="20"/>
        </w:rPr>
        <w:t>dulo en la delegación Cuauhtémoc CUH-4 beneficiando un total de 511</w:t>
      </w:r>
      <w:r w:rsidR="00CF7523" w:rsidRPr="00C80DEB">
        <w:rPr>
          <w:rFonts w:ascii="Times New Roman" w:hAnsi="Times New Roman"/>
          <w:sz w:val="20"/>
          <w:szCs w:val="20"/>
        </w:rPr>
        <w:t xml:space="preserve"> buscadores de empleo</w:t>
      </w:r>
      <w:r w:rsidRPr="00C80DEB">
        <w:rPr>
          <w:rFonts w:ascii="Times New Roman" w:hAnsi="Times New Roman"/>
          <w:sz w:val="20"/>
          <w:szCs w:val="20"/>
        </w:rPr>
        <w:t xml:space="preserve">. </w:t>
      </w:r>
    </w:p>
    <w:p w:rsidR="00CB2D04" w:rsidRPr="00C80DEB" w:rsidRDefault="00CB2D04" w:rsidP="004064A3">
      <w:pPr>
        <w:autoSpaceDE w:val="0"/>
        <w:autoSpaceDN w:val="0"/>
        <w:adjustRightInd w:val="0"/>
        <w:spacing w:after="0" w:line="240" w:lineRule="auto"/>
        <w:jc w:val="both"/>
        <w:rPr>
          <w:rFonts w:ascii="Times New Roman" w:hAnsi="Times New Roman"/>
          <w:sz w:val="20"/>
          <w:szCs w:val="20"/>
        </w:rPr>
      </w:pPr>
    </w:p>
    <w:p w:rsidR="008364EA" w:rsidRDefault="00E607A9" w:rsidP="007B28A3">
      <w:pPr>
        <w:autoSpaceDE w:val="0"/>
        <w:autoSpaceDN w:val="0"/>
        <w:adjustRightInd w:val="0"/>
        <w:spacing w:after="0" w:line="240" w:lineRule="auto"/>
        <w:jc w:val="both"/>
        <w:rPr>
          <w:rFonts w:ascii="Times New Roman" w:hAnsi="Times New Roman"/>
          <w:sz w:val="20"/>
          <w:szCs w:val="20"/>
        </w:rPr>
      </w:pPr>
      <w:r w:rsidRPr="00C80DEB">
        <w:rPr>
          <w:rFonts w:ascii="Times New Roman" w:hAnsi="Times New Roman"/>
          <w:sz w:val="20"/>
          <w:szCs w:val="20"/>
        </w:rPr>
        <w:t>E</w:t>
      </w:r>
      <w:r w:rsidR="00B3642D" w:rsidRPr="00C80DEB">
        <w:rPr>
          <w:rFonts w:ascii="Times New Roman" w:hAnsi="Times New Roman"/>
          <w:sz w:val="20"/>
          <w:szCs w:val="20"/>
        </w:rPr>
        <w:t>l</w:t>
      </w:r>
      <w:r w:rsidRPr="00C80DEB">
        <w:rPr>
          <w:rFonts w:ascii="Times New Roman" w:hAnsi="Times New Roman"/>
          <w:sz w:val="20"/>
          <w:szCs w:val="20"/>
        </w:rPr>
        <w:t xml:space="preserve"> </w:t>
      </w:r>
      <w:r w:rsidR="00404345" w:rsidRPr="00C80DEB">
        <w:rPr>
          <w:rFonts w:ascii="Times New Roman" w:hAnsi="Times New Roman"/>
          <w:sz w:val="20"/>
          <w:szCs w:val="20"/>
        </w:rPr>
        <w:t xml:space="preserve">pasado </w:t>
      </w:r>
      <w:r w:rsidR="00B3642D" w:rsidRPr="00C80DEB">
        <w:rPr>
          <w:rFonts w:ascii="Times New Roman" w:hAnsi="Times New Roman"/>
          <w:sz w:val="20"/>
          <w:szCs w:val="20"/>
        </w:rPr>
        <w:t xml:space="preserve">29 de </w:t>
      </w:r>
      <w:r w:rsidRPr="00C80DEB">
        <w:rPr>
          <w:rFonts w:ascii="Times New Roman" w:hAnsi="Times New Roman"/>
          <w:sz w:val="20"/>
          <w:szCs w:val="20"/>
        </w:rPr>
        <w:t>noviembre del 2012</w:t>
      </w:r>
      <w:r w:rsidR="00C4734F" w:rsidRPr="00C80DEB">
        <w:rPr>
          <w:rFonts w:ascii="Times New Roman" w:hAnsi="Times New Roman"/>
          <w:sz w:val="20"/>
          <w:szCs w:val="20"/>
        </w:rPr>
        <w:t xml:space="preserve"> en la Quinta Sesión Extraordinaria </w:t>
      </w:r>
      <w:r w:rsidR="00B3642D" w:rsidRPr="00C80DEB">
        <w:rPr>
          <w:rFonts w:ascii="Times New Roman" w:hAnsi="Times New Roman"/>
          <w:sz w:val="20"/>
          <w:szCs w:val="20"/>
        </w:rPr>
        <w:t>los integrantes de</w:t>
      </w:r>
      <w:r w:rsidRPr="00C80DEB">
        <w:rPr>
          <w:rFonts w:ascii="Times New Roman" w:hAnsi="Times New Roman"/>
          <w:sz w:val="20"/>
          <w:szCs w:val="20"/>
        </w:rPr>
        <w:t xml:space="preserve">l Comité de Planeación </w:t>
      </w:r>
      <w:r w:rsidR="00B3642D" w:rsidRPr="00C80DEB">
        <w:rPr>
          <w:rFonts w:ascii="Times New Roman" w:hAnsi="Times New Roman"/>
          <w:sz w:val="20"/>
          <w:szCs w:val="20"/>
        </w:rPr>
        <w:t>del Desarrollo</w:t>
      </w:r>
      <w:r w:rsidR="00C4734F" w:rsidRPr="00C80DEB">
        <w:rPr>
          <w:rFonts w:ascii="Times New Roman" w:hAnsi="Times New Roman"/>
          <w:sz w:val="20"/>
          <w:szCs w:val="20"/>
        </w:rPr>
        <w:t xml:space="preserve"> (COPLADE) </w:t>
      </w:r>
      <w:r w:rsidR="00B3642D" w:rsidRPr="00C80DEB">
        <w:rPr>
          <w:rFonts w:ascii="Times New Roman" w:hAnsi="Times New Roman"/>
          <w:sz w:val="20"/>
          <w:szCs w:val="20"/>
        </w:rPr>
        <w:t xml:space="preserve">, aprobaron el acta correspondiente a la </w:t>
      </w:r>
      <w:r w:rsidR="00C4734F" w:rsidRPr="00C80DEB">
        <w:rPr>
          <w:rFonts w:ascii="Times New Roman" w:hAnsi="Times New Roman"/>
          <w:sz w:val="20"/>
          <w:szCs w:val="20"/>
        </w:rPr>
        <w:t xml:space="preserve">Quinta </w:t>
      </w:r>
      <w:r w:rsidR="00B3642D" w:rsidRPr="00C80DEB">
        <w:rPr>
          <w:rFonts w:ascii="Times New Roman" w:hAnsi="Times New Roman"/>
          <w:sz w:val="20"/>
          <w:szCs w:val="20"/>
        </w:rPr>
        <w:t xml:space="preserve"> Sesi</w:t>
      </w:r>
      <w:r w:rsidR="00404345" w:rsidRPr="00C80DEB">
        <w:rPr>
          <w:rFonts w:ascii="Times New Roman" w:hAnsi="Times New Roman"/>
          <w:sz w:val="20"/>
          <w:szCs w:val="20"/>
        </w:rPr>
        <w:t>ón Extraordinaria</w:t>
      </w:r>
      <w:r w:rsidR="00C4734F" w:rsidRPr="00C80DEB">
        <w:rPr>
          <w:rFonts w:ascii="Times New Roman" w:hAnsi="Times New Roman"/>
          <w:sz w:val="20"/>
          <w:szCs w:val="20"/>
        </w:rPr>
        <w:t>, el cual tuvo como principal denomi</w:t>
      </w:r>
      <w:r w:rsidR="00656605">
        <w:rPr>
          <w:rFonts w:ascii="Times New Roman" w:hAnsi="Times New Roman"/>
          <w:sz w:val="20"/>
          <w:szCs w:val="20"/>
        </w:rPr>
        <w:t>nación e</w:t>
      </w:r>
      <w:r w:rsidR="00C4734F" w:rsidRPr="00C80DEB">
        <w:rPr>
          <w:rFonts w:ascii="Times New Roman" w:hAnsi="Times New Roman"/>
          <w:sz w:val="20"/>
          <w:szCs w:val="20"/>
        </w:rPr>
        <w:t xml:space="preserve">laborar y poner en marcha un programa de simplificación de los trámites, incluyendo los administrativos, para la creación de empresas o negocios que generen empleos estables, bien remunerados, productivos y respetuosos de </w:t>
      </w:r>
      <w:r w:rsidR="007B28A3">
        <w:rPr>
          <w:rFonts w:ascii="Times New Roman" w:hAnsi="Times New Roman"/>
          <w:sz w:val="20"/>
          <w:szCs w:val="20"/>
        </w:rPr>
        <w:t xml:space="preserve">los derechos humanos laborales. </w:t>
      </w:r>
      <w:r w:rsidR="00C4734F" w:rsidRPr="00C80DEB">
        <w:rPr>
          <w:rFonts w:ascii="Times New Roman" w:hAnsi="Times New Roman"/>
          <w:sz w:val="20"/>
          <w:szCs w:val="20"/>
        </w:rPr>
        <w:t xml:space="preserve">Otorgado por única vez a extrabajadores(as) de Autotransportes Urbanos de Pasajeros R-100, </w:t>
      </w:r>
      <w:r w:rsidR="007B28A3" w:rsidRPr="00C80DEB">
        <w:rPr>
          <w:rFonts w:ascii="Times New Roman" w:hAnsi="Times New Roman"/>
          <w:sz w:val="20"/>
          <w:szCs w:val="20"/>
        </w:rPr>
        <w:t>un apoyo económico de $12,867.60</w:t>
      </w:r>
      <w:r w:rsidR="007B28A3">
        <w:rPr>
          <w:rFonts w:ascii="Times New Roman" w:hAnsi="Times New Roman"/>
          <w:sz w:val="20"/>
          <w:szCs w:val="20"/>
        </w:rPr>
        <w:t xml:space="preserve">, por lo que </w:t>
      </w:r>
      <w:r w:rsidR="00C4734F" w:rsidRPr="00C80DEB">
        <w:rPr>
          <w:rFonts w:ascii="Times New Roman" w:hAnsi="Times New Roman"/>
          <w:sz w:val="20"/>
          <w:szCs w:val="20"/>
        </w:rPr>
        <w:t xml:space="preserve">se contribuye a la consolidación de sus empresas de transporte de pasajeros en la Ciudad de México. Se beneficio </w:t>
      </w:r>
      <w:r w:rsidR="009D5DDB" w:rsidRPr="00C80DEB">
        <w:rPr>
          <w:rFonts w:ascii="Times New Roman" w:hAnsi="Times New Roman"/>
          <w:sz w:val="20"/>
          <w:szCs w:val="20"/>
        </w:rPr>
        <w:t xml:space="preserve">a </w:t>
      </w:r>
      <w:r w:rsidR="00161F8A" w:rsidRPr="00C80DEB">
        <w:rPr>
          <w:rFonts w:ascii="Times New Roman" w:hAnsi="Times New Roman"/>
          <w:sz w:val="20"/>
          <w:szCs w:val="20"/>
        </w:rPr>
        <w:t xml:space="preserve">888 ex trabajadores </w:t>
      </w:r>
      <w:r w:rsidR="009D5DDB" w:rsidRPr="00C80DEB">
        <w:rPr>
          <w:rFonts w:ascii="Times New Roman" w:hAnsi="Times New Roman"/>
          <w:sz w:val="20"/>
          <w:szCs w:val="20"/>
        </w:rPr>
        <w:t>del sistema de transporte  público “ruta 100”</w:t>
      </w:r>
      <w:r w:rsidR="007B28A3">
        <w:rPr>
          <w:rFonts w:ascii="Times New Roman" w:hAnsi="Times New Roman"/>
          <w:sz w:val="20"/>
          <w:szCs w:val="20"/>
        </w:rPr>
        <w:t>.</w:t>
      </w:r>
    </w:p>
    <w:p w:rsidR="007B28A3" w:rsidRDefault="007B28A3" w:rsidP="007B28A3">
      <w:pPr>
        <w:autoSpaceDE w:val="0"/>
        <w:autoSpaceDN w:val="0"/>
        <w:adjustRightInd w:val="0"/>
        <w:spacing w:after="0" w:line="240" w:lineRule="auto"/>
        <w:jc w:val="both"/>
        <w:rPr>
          <w:rFonts w:ascii="Times New Roman" w:hAnsi="Times New Roman"/>
          <w:b/>
          <w:sz w:val="20"/>
          <w:szCs w:val="20"/>
        </w:rPr>
      </w:pPr>
    </w:p>
    <w:p w:rsidR="007C5D29" w:rsidRPr="00C80DEB" w:rsidRDefault="007C5D29" w:rsidP="004064A3">
      <w:pPr>
        <w:spacing w:after="0" w:line="240" w:lineRule="auto"/>
        <w:jc w:val="both"/>
        <w:rPr>
          <w:rFonts w:ascii="Times New Roman" w:hAnsi="Times New Roman"/>
          <w:b/>
          <w:sz w:val="20"/>
          <w:szCs w:val="20"/>
        </w:rPr>
      </w:pPr>
      <w:r w:rsidRPr="00C80DEB">
        <w:rPr>
          <w:rFonts w:ascii="Times New Roman" w:hAnsi="Times New Roman"/>
          <w:b/>
          <w:sz w:val="20"/>
          <w:szCs w:val="20"/>
        </w:rPr>
        <w:t>PRINCIPALES SUGERENCIAS Y RECOMENDACIONES</w:t>
      </w:r>
    </w:p>
    <w:p w:rsidR="007C5D29" w:rsidRPr="00C80DEB" w:rsidRDefault="007C5D29" w:rsidP="004064A3">
      <w:pPr>
        <w:spacing w:after="0" w:line="240" w:lineRule="auto"/>
        <w:jc w:val="both"/>
        <w:rPr>
          <w:rFonts w:ascii="Times New Roman" w:hAnsi="Times New Roman"/>
          <w:b/>
          <w:sz w:val="20"/>
          <w:szCs w:val="20"/>
        </w:rPr>
      </w:pPr>
    </w:p>
    <w:p w:rsidR="00161F8A" w:rsidRDefault="00161F8A" w:rsidP="004064A3">
      <w:pPr>
        <w:spacing w:after="0" w:line="240" w:lineRule="auto"/>
        <w:jc w:val="both"/>
        <w:rPr>
          <w:rFonts w:ascii="Times New Roman" w:hAnsi="Times New Roman"/>
          <w:sz w:val="20"/>
          <w:szCs w:val="20"/>
        </w:rPr>
      </w:pPr>
      <w:r w:rsidRPr="00C80DEB">
        <w:rPr>
          <w:rFonts w:ascii="Times New Roman" w:hAnsi="Times New Roman"/>
          <w:sz w:val="20"/>
          <w:szCs w:val="20"/>
        </w:rPr>
        <w:t xml:space="preserve">1.-Gestionar ante las instituciones de Seguridad Social (IMSS e ISSSTE) la celebración de Convenios de Colaboración para validar los formatos de bajas expedidos por los beneficiarios solicitantes del apoyo del </w:t>
      </w:r>
      <w:r w:rsidR="007B28A3">
        <w:rPr>
          <w:rFonts w:ascii="Times New Roman" w:hAnsi="Times New Roman"/>
          <w:sz w:val="20"/>
          <w:szCs w:val="20"/>
        </w:rPr>
        <w:t>Seguro</w:t>
      </w:r>
      <w:r w:rsidRPr="00C80DEB">
        <w:rPr>
          <w:rFonts w:ascii="Times New Roman" w:hAnsi="Times New Roman"/>
          <w:sz w:val="20"/>
          <w:szCs w:val="20"/>
        </w:rPr>
        <w:t xml:space="preserve"> y confirmar la expedición por esas instituciones.</w:t>
      </w:r>
    </w:p>
    <w:p w:rsidR="008364EA" w:rsidRPr="00C80DEB" w:rsidRDefault="008364EA" w:rsidP="004064A3">
      <w:pPr>
        <w:spacing w:after="0" w:line="240" w:lineRule="auto"/>
        <w:jc w:val="both"/>
        <w:rPr>
          <w:rFonts w:ascii="Times New Roman" w:hAnsi="Times New Roman"/>
          <w:sz w:val="20"/>
          <w:szCs w:val="20"/>
        </w:rPr>
      </w:pPr>
    </w:p>
    <w:p w:rsidR="00161F8A" w:rsidRDefault="00161F8A" w:rsidP="004064A3">
      <w:pPr>
        <w:spacing w:after="0" w:line="240" w:lineRule="auto"/>
        <w:jc w:val="both"/>
        <w:rPr>
          <w:rFonts w:ascii="Times New Roman" w:hAnsi="Times New Roman"/>
          <w:sz w:val="20"/>
          <w:szCs w:val="20"/>
        </w:rPr>
      </w:pPr>
      <w:r w:rsidRPr="00C80DEB">
        <w:rPr>
          <w:rFonts w:ascii="Times New Roman" w:hAnsi="Times New Roman"/>
          <w:sz w:val="20"/>
          <w:szCs w:val="20"/>
        </w:rPr>
        <w:t>2.- Celebrar Convenios de Colaboración para intercambio de información con las Dependencias del G</w:t>
      </w:r>
      <w:r w:rsidR="00656605">
        <w:rPr>
          <w:rFonts w:ascii="Times New Roman" w:hAnsi="Times New Roman"/>
          <w:sz w:val="20"/>
          <w:szCs w:val="20"/>
        </w:rPr>
        <w:t>.</w:t>
      </w:r>
      <w:r w:rsidRPr="00C80DEB">
        <w:rPr>
          <w:rFonts w:ascii="Times New Roman" w:hAnsi="Times New Roman"/>
          <w:sz w:val="20"/>
          <w:szCs w:val="20"/>
        </w:rPr>
        <w:t>D</w:t>
      </w:r>
      <w:r w:rsidR="00656605">
        <w:rPr>
          <w:rFonts w:ascii="Times New Roman" w:hAnsi="Times New Roman"/>
          <w:sz w:val="20"/>
          <w:szCs w:val="20"/>
        </w:rPr>
        <w:t xml:space="preserve">.F. </w:t>
      </w:r>
      <w:r w:rsidRPr="00C80DEB">
        <w:rPr>
          <w:rFonts w:ascii="Times New Roman" w:hAnsi="Times New Roman"/>
          <w:sz w:val="20"/>
          <w:szCs w:val="20"/>
        </w:rPr>
        <w:t>que otorgan apoyos con cargo a otros programas sociales con objeto de corroborar que los solicitantes no cuentan con otro beneficio económico.</w:t>
      </w:r>
    </w:p>
    <w:p w:rsidR="008364EA" w:rsidRPr="00C80DEB" w:rsidRDefault="008364EA" w:rsidP="004064A3">
      <w:pPr>
        <w:spacing w:after="0" w:line="240" w:lineRule="auto"/>
        <w:jc w:val="both"/>
        <w:rPr>
          <w:rFonts w:ascii="Times New Roman" w:hAnsi="Times New Roman"/>
          <w:sz w:val="20"/>
          <w:szCs w:val="20"/>
        </w:rPr>
      </w:pPr>
    </w:p>
    <w:p w:rsidR="00161F8A" w:rsidRDefault="00161F8A" w:rsidP="004064A3">
      <w:pPr>
        <w:spacing w:after="0" w:line="240" w:lineRule="auto"/>
        <w:jc w:val="both"/>
        <w:rPr>
          <w:rFonts w:ascii="Times New Roman" w:hAnsi="Times New Roman"/>
          <w:sz w:val="20"/>
          <w:szCs w:val="20"/>
        </w:rPr>
      </w:pPr>
      <w:r w:rsidRPr="00C80DEB">
        <w:rPr>
          <w:rFonts w:ascii="Times New Roman" w:hAnsi="Times New Roman"/>
          <w:sz w:val="20"/>
          <w:szCs w:val="20"/>
        </w:rPr>
        <w:t xml:space="preserve">3.- Ampliar el </w:t>
      </w:r>
      <w:r w:rsidR="0091048C" w:rsidRPr="00C80DEB">
        <w:rPr>
          <w:rFonts w:ascii="Times New Roman" w:hAnsi="Times New Roman"/>
          <w:sz w:val="20"/>
          <w:szCs w:val="20"/>
        </w:rPr>
        <w:t>término</w:t>
      </w:r>
      <w:r w:rsidRPr="00C80DEB">
        <w:rPr>
          <w:rFonts w:ascii="Times New Roman" w:hAnsi="Times New Roman"/>
          <w:sz w:val="20"/>
          <w:szCs w:val="20"/>
        </w:rPr>
        <w:t xml:space="preserve"> establecido para aprobar las so</w:t>
      </w:r>
      <w:r w:rsidR="007B28A3">
        <w:rPr>
          <w:rFonts w:ascii="Times New Roman" w:hAnsi="Times New Roman"/>
          <w:sz w:val="20"/>
          <w:szCs w:val="20"/>
        </w:rPr>
        <w:t>licitudes de ingreso al</w:t>
      </w:r>
      <w:r w:rsidRPr="00C80DEB">
        <w:rPr>
          <w:rFonts w:ascii="Times New Roman" w:hAnsi="Times New Roman"/>
          <w:sz w:val="20"/>
          <w:szCs w:val="20"/>
        </w:rPr>
        <w:t xml:space="preserve"> Seguro de Desempleo, con la finalidad de verificar que la docu</w:t>
      </w:r>
      <w:r w:rsidR="007B28A3">
        <w:rPr>
          <w:rFonts w:ascii="Times New Roman" w:hAnsi="Times New Roman"/>
          <w:sz w:val="20"/>
          <w:szCs w:val="20"/>
        </w:rPr>
        <w:t xml:space="preserve">mentación y en especial las </w:t>
      </w:r>
      <w:r w:rsidR="007B28A3" w:rsidRPr="007B28A3">
        <w:rPr>
          <w:rFonts w:ascii="Times New Roman" w:hAnsi="Times New Roman"/>
          <w:b/>
          <w:sz w:val="20"/>
          <w:szCs w:val="20"/>
        </w:rPr>
        <w:t>cartas l</w:t>
      </w:r>
      <w:r w:rsidRPr="007B28A3">
        <w:rPr>
          <w:rFonts w:ascii="Times New Roman" w:hAnsi="Times New Roman"/>
          <w:b/>
          <w:sz w:val="20"/>
          <w:szCs w:val="20"/>
        </w:rPr>
        <w:t>aborales</w:t>
      </w:r>
      <w:r w:rsidRPr="00C80DEB">
        <w:rPr>
          <w:rFonts w:ascii="Times New Roman" w:hAnsi="Times New Roman"/>
          <w:sz w:val="20"/>
          <w:szCs w:val="20"/>
        </w:rPr>
        <w:t xml:space="preserve"> presentadas por los solicitantes son verídicas y confiables; así como emitidas por empresas o negocios legalmente establecidos. Así mismo dar seguimiento a los pagos subsecuentes donde el beneficiario debe acreditar que es buscador activo de empleo y confirmar la información con las empresas que reporte.</w:t>
      </w:r>
    </w:p>
    <w:p w:rsidR="008364EA" w:rsidRPr="00C80DEB" w:rsidRDefault="008364EA" w:rsidP="004064A3">
      <w:pPr>
        <w:spacing w:after="0" w:line="240" w:lineRule="auto"/>
        <w:jc w:val="both"/>
        <w:rPr>
          <w:rFonts w:ascii="Times New Roman" w:hAnsi="Times New Roman"/>
          <w:sz w:val="20"/>
          <w:szCs w:val="20"/>
        </w:rPr>
      </w:pPr>
    </w:p>
    <w:p w:rsidR="00161F8A" w:rsidRDefault="00161F8A" w:rsidP="004064A3">
      <w:pPr>
        <w:spacing w:after="0" w:line="240" w:lineRule="auto"/>
        <w:jc w:val="both"/>
        <w:rPr>
          <w:rFonts w:ascii="Times New Roman" w:hAnsi="Times New Roman"/>
          <w:sz w:val="20"/>
          <w:szCs w:val="20"/>
        </w:rPr>
      </w:pPr>
      <w:r w:rsidRPr="00C80DEB">
        <w:rPr>
          <w:rFonts w:ascii="Times New Roman" w:hAnsi="Times New Roman"/>
          <w:sz w:val="20"/>
          <w:szCs w:val="20"/>
        </w:rPr>
        <w:t xml:space="preserve">4.- Se instrumenten las acciones necesarias para establecer solo 2 tipos de estatus en las solicitudes registradas en el SISED WEB (Aprobada o no Aprobada), a fin de desechar desde su ingreso las solicitudes que no cumplen con la documentación requerida en las </w:t>
      </w:r>
      <w:r w:rsidR="007B28A3">
        <w:rPr>
          <w:rFonts w:ascii="Times New Roman" w:hAnsi="Times New Roman"/>
          <w:sz w:val="20"/>
          <w:szCs w:val="20"/>
        </w:rPr>
        <w:t>Reglas de Operación del Seguro</w:t>
      </w:r>
      <w:r w:rsidRPr="00C80DEB">
        <w:rPr>
          <w:rFonts w:ascii="Times New Roman" w:hAnsi="Times New Roman"/>
          <w:sz w:val="20"/>
          <w:szCs w:val="20"/>
        </w:rPr>
        <w:t xml:space="preserve"> y sólo quede pendiente la verificación del documento que acredite su baja laboral y así cumple en los plazos para definir su apr</w:t>
      </w:r>
      <w:r w:rsidR="007C5D29" w:rsidRPr="00C80DEB">
        <w:rPr>
          <w:rFonts w:ascii="Times New Roman" w:hAnsi="Times New Roman"/>
          <w:sz w:val="20"/>
          <w:szCs w:val="20"/>
        </w:rPr>
        <w:t>obación, eliminando rezagos.</w:t>
      </w:r>
    </w:p>
    <w:p w:rsidR="007B28A3" w:rsidRDefault="007B28A3" w:rsidP="004064A3">
      <w:pPr>
        <w:spacing w:after="0" w:line="240" w:lineRule="auto"/>
        <w:jc w:val="both"/>
        <w:rPr>
          <w:rFonts w:ascii="Times New Roman" w:hAnsi="Times New Roman"/>
          <w:sz w:val="20"/>
          <w:szCs w:val="20"/>
        </w:rPr>
      </w:pPr>
    </w:p>
    <w:p w:rsidR="00161F8A" w:rsidRDefault="00161F8A" w:rsidP="004064A3">
      <w:pPr>
        <w:spacing w:after="0" w:line="240" w:lineRule="auto"/>
        <w:jc w:val="both"/>
        <w:rPr>
          <w:rFonts w:ascii="Times New Roman" w:hAnsi="Times New Roman"/>
          <w:sz w:val="20"/>
          <w:szCs w:val="20"/>
        </w:rPr>
      </w:pPr>
      <w:r w:rsidRPr="00C80DEB">
        <w:rPr>
          <w:rFonts w:ascii="Times New Roman" w:hAnsi="Times New Roman"/>
          <w:sz w:val="20"/>
          <w:szCs w:val="20"/>
        </w:rPr>
        <w:lastRenderedPageBreak/>
        <w:t>5.- Implementar mejoras en el Sistema Informático, con el objeto de establecer medidas de seguridad de acceso y consulta del Padrón de Beneficiarios Retomar la conclusión del sistema electrónico denominado SISED WEB hasta que se corra la parte financiera en el mismo, con el propósito de contar con un sistema electrónico en el cual se refleje el total del procedimiento que guardaron las solicitudes de ingreso al Seguro de Desempleo, siendo énfasis en los candados que conforme a las Reglas de Operación que los regula deban aplicarse de forma automática, a fin de eliminar la manipulación manual de los registros.</w:t>
      </w:r>
    </w:p>
    <w:p w:rsidR="008364EA" w:rsidRPr="00C80DEB" w:rsidRDefault="008364EA" w:rsidP="004064A3">
      <w:pPr>
        <w:spacing w:after="0" w:line="240" w:lineRule="auto"/>
        <w:jc w:val="both"/>
        <w:rPr>
          <w:rFonts w:ascii="Times New Roman" w:hAnsi="Times New Roman"/>
          <w:sz w:val="20"/>
          <w:szCs w:val="20"/>
        </w:rPr>
      </w:pPr>
    </w:p>
    <w:p w:rsidR="00161F8A" w:rsidRPr="00215C7E" w:rsidRDefault="008364EA" w:rsidP="004064A3">
      <w:pPr>
        <w:pStyle w:val="Sinespaciado"/>
        <w:jc w:val="both"/>
        <w:rPr>
          <w:rFonts w:ascii="Times New Roman" w:hAnsi="Times New Roman"/>
          <w:b/>
          <w:sz w:val="20"/>
          <w:szCs w:val="20"/>
        </w:rPr>
      </w:pPr>
      <w:r w:rsidRPr="00215C7E">
        <w:rPr>
          <w:rFonts w:ascii="Times New Roman" w:hAnsi="Times New Roman"/>
          <w:b/>
          <w:sz w:val="20"/>
          <w:szCs w:val="20"/>
        </w:rPr>
        <w:t>LIMITANT</w:t>
      </w:r>
      <w:r w:rsidR="00161F8A" w:rsidRPr="00215C7E">
        <w:rPr>
          <w:rFonts w:ascii="Times New Roman" w:hAnsi="Times New Roman"/>
          <w:b/>
          <w:sz w:val="20"/>
          <w:szCs w:val="20"/>
        </w:rPr>
        <w:t>ES</w:t>
      </w:r>
    </w:p>
    <w:p w:rsidR="00751F0C" w:rsidRPr="00C80DEB" w:rsidRDefault="00751F0C" w:rsidP="004064A3">
      <w:pPr>
        <w:pStyle w:val="Sinespaciado"/>
        <w:jc w:val="both"/>
        <w:rPr>
          <w:rFonts w:ascii="Times New Roman" w:hAnsi="Times New Roman"/>
          <w:sz w:val="20"/>
          <w:szCs w:val="20"/>
        </w:rPr>
      </w:pPr>
    </w:p>
    <w:p w:rsidR="00161F8A" w:rsidRPr="00C80DEB" w:rsidRDefault="00161F8A" w:rsidP="004064A3">
      <w:pPr>
        <w:pStyle w:val="Sinespaciado"/>
        <w:jc w:val="both"/>
        <w:rPr>
          <w:rFonts w:ascii="Times New Roman" w:hAnsi="Times New Roman"/>
          <w:sz w:val="20"/>
          <w:szCs w:val="20"/>
        </w:rPr>
      </w:pPr>
      <w:r w:rsidRPr="00C80DEB">
        <w:rPr>
          <w:rFonts w:ascii="Times New Roman" w:hAnsi="Times New Roman"/>
          <w:sz w:val="20"/>
          <w:szCs w:val="20"/>
        </w:rPr>
        <w:t>Falta de recursos humanos y materiales para efectuar compulsas físicas y electrónicas, con el objeto de verificarla autenticidad de la documentación e información que se integra a los expedientes de los beneficiarios del Seguro de Desempleo 2012</w:t>
      </w:r>
      <w:r w:rsidR="008A688D" w:rsidRPr="00C80DEB">
        <w:rPr>
          <w:rFonts w:ascii="Times New Roman" w:hAnsi="Times New Roman"/>
          <w:sz w:val="20"/>
          <w:szCs w:val="20"/>
        </w:rPr>
        <w:t>.</w:t>
      </w:r>
    </w:p>
    <w:p w:rsidR="007C5D29" w:rsidRPr="00C80DEB" w:rsidRDefault="007C5D29" w:rsidP="004064A3">
      <w:pPr>
        <w:pStyle w:val="Sinespaciado"/>
        <w:jc w:val="both"/>
        <w:rPr>
          <w:rFonts w:ascii="Times New Roman" w:hAnsi="Times New Roman"/>
          <w:sz w:val="20"/>
          <w:szCs w:val="20"/>
        </w:rPr>
      </w:pPr>
    </w:p>
    <w:p w:rsidR="005E2075" w:rsidRPr="00C80DEB" w:rsidRDefault="008364EA" w:rsidP="004064A3">
      <w:pPr>
        <w:pStyle w:val="Sinespaciado"/>
        <w:jc w:val="both"/>
        <w:rPr>
          <w:rFonts w:ascii="Times New Roman" w:hAnsi="Times New Roman"/>
          <w:sz w:val="20"/>
          <w:szCs w:val="20"/>
        </w:rPr>
      </w:pPr>
      <w:r>
        <w:rPr>
          <w:rFonts w:ascii="Times New Roman" w:hAnsi="Times New Roman"/>
          <w:sz w:val="20"/>
          <w:szCs w:val="20"/>
        </w:rPr>
        <w:t xml:space="preserve">El </w:t>
      </w:r>
      <w:r w:rsidR="00EF2AD8">
        <w:rPr>
          <w:rFonts w:ascii="Times New Roman" w:hAnsi="Times New Roman"/>
          <w:sz w:val="20"/>
          <w:szCs w:val="20"/>
        </w:rPr>
        <w:t>Sistema Operativo del</w:t>
      </w:r>
      <w:r w:rsidR="000F2DF6" w:rsidRPr="00C80DEB">
        <w:rPr>
          <w:rFonts w:ascii="Times New Roman" w:hAnsi="Times New Roman"/>
          <w:sz w:val="20"/>
          <w:szCs w:val="20"/>
        </w:rPr>
        <w:t xml:space="preserve"> Seguro de Desempleo (</w:t>
      </w:r>
      <w:r w:rsidRPr="00C80DEB">
        <w:rPr>
          <w:rFonts w:ascii="Times New Roman" w:hAnsi="Times New Roman"/>
          <w:sz w:val="20"/>
          <w:szCs w:val="20"/>
        </w:rPr>
        <w:t>S</w:t>
      </w:r>
      <w:r>
        <w:rPr>
          <w:rFonts w:ascii="Times New Roman" w:hAnsi="Times New Roman"/>
          <w:sz w:val="20"/>
          <w:szCs w:val="20"/>
        </w:rPr>
        <w:t>ISED</w:t>
      </w:r>
      <w:r w:rsidRPr="00C80DEB">
        <w:rPr>
          <w:rFonts w:ascii="Times New Roman" w:hAnsi="Times New Roman"/>
          <w:sz w:val="20"/>
          <w:szCs w:val="20"/>
        </w:rPr>
        <w:t xml:space="preserve"> W</w:t>
      </w:r>
      <w:r>
        <w:rPr>
          <w:rFonts w:ascii="Times New Roman" w:hAnsi="Times New Roman"/>
          <w:sz w:val="20"/>
          <w:szCs w:val="20"/>
        </w:rPr>
        <w:t>EB)</w:t>
      </w:r>
      <w:r w:rsidR="000F2DF6" w:rsidRPr="00C80DEB">
        <w:rPr>
          <w:rFonts w:ascii="Times New Roman" w:hAnsi="Times New Roman"/>
          <w:sz w:val="20"/>
          <w:szCs w:val="20"/>
        </w:rPr>
        <w:t>:</w:t>
      </w:r>
      <w:r>
        <w:rPr>
          <w:rFonts w:ascii="Times New Roman" w:hAnsi="Times New Roman"/>
          <w:sz w:val="20"/>
          <w:szCs w:val="20"/>
        </w:rPr>
        <w:t xml:space="preserve"> No se</w:t>
      </w:r>
      <w:r w:rsidR="000F2DF6" w:rsidRPr="00C80DEB">
        <w:rPr>
          <w:rFonts w:ascii="Times New Roman" w:hAnsi="Times New Roman"/>
          <w:sz w:val="20"/>
          <w:szCs w:val="20"/>
        </w:rPr>
        <w:t xml:space="preserve"> conclu</w:t>
      </w:r>
      <w:r w:rsidR="00656605">
        <w:rPr>
          <w:rFonts w:ascii="Times New Roman" w:hAnsi="Times New Roman"/>
          <w:sz w:val="20"/>
          <w:szCs w:val="20"/>
        </w:rPr>
        <w:t>yó con</w:t>
      </w:r>
      <w:r w:rsidR="00EF2AD8">
        <w:rPr>
          <w:rFonts w:ascii="Times New Roman" w:hAnsi="Times New Roman"/>
          <w:sz w:val="20"/>
          <w:szCs w:val="20"/>
        </w:rPr>
        <w:t xml:space="preserve"> el desarrollo de este</w:t>
      </w:r>
      <w:r w:rsidR="000F2DF6" w:rsidRPr="00C80DEB">
        <w:rPr>
          <w:rFonts w:ascii="Times New Roman" w:hAnsi="Times New Roman"/>
          <w:sz w:val="20"/>
          <w:szCs w:val="20"/>
        </w:rPr>
        <w:t xml:space="preserve"> Sistema, se encuentra al 60% de</w:t>
      </w:r>
      <w:r w:rsidR="00656605">
        <w:rPr>
          <w:rFonts w:ascii="Times New Roman" w:hAnsi="Times New Roman"/>
          <w:sz w:val="20"/>
          <w:szCs w:val="20"/>
        </w:rPr>
        <w:t>l desarrollo, sin concluir el m</w:t>
      </w:r>
      <w:r w:rsidR="001C53A4">
        <w:rPr>
          <w:rFonts w:ascii="Times New Roman" w:hAnsi="Times New Roman"/>
          <w:sz w:val="20"/>
          <w:szCs w:val="20"/>
        </w:rPr>
        <w:t>ó</w:t>
      </w:r>
      <w:r w:rsidR="000F2DF6" w:rsidRPr="00C80DEB">
        <w:rPr>
          <w:rFonts w:ascii="Times New Roman" w:hAnsi="Times New Roman"/>
          <w:sz w:val="20"/>
          <w:szCs w:val="20"/>
        </w:rPr>
        <w:t>dulo financiero</w:t>
      </w:r>
    </w:p>
    <w:p w:rsidR="005E2075" w:rsidRPr="00C80DEB" w:rsidRDefault="005E2075" w:rsidP="004064A3">
      <w:pPr>
        <w:pStyle w:val="Sinespaciado"/>
        <w:jc w:val="both"/>
        <w:rPr>
          <w:rFonts w:ascii="Times New Roman" w:hAnsi="Times New Roman"/>
          <w:sz w:val="20"/>
          <w:szCs w:val="20"/>
        </w:rPr>
      </w:pPr>
    </w:p>
    <w:p w:rsidR="000F2DF6" w:rsidRPr="00C80DEB" w:rsidRDefault="001C53A4" w:rsidP="004064A3">
      <w:pPr>
        <w:pStyle w:val="Sinespaciado"/>
        <w:jc w:val="both"/>
        <w:rPr>
          <w:rFonts w:ascii="Times New Roman" w:hAnsi="Times New Roman"/>
          <w:sz w:val="20"/>
          <w:szCs w:val="20"/>
          <w:lang w:val="es-MX"/>
        </w:rPr>
      </w:pPr>
      <w:r>
        <w:rPr>
          <w:rFonts w:ascii="Times New Roman" w:hAnsi="Times New Roman"/>
          <w:sz w:val="20"/>
          <w:szCs w:val="20"/>
        </w:rPr>
        <w:t>Só</w:t>
      </w:r>
      <w:r w:rsidR="000F2DF6" w:rsidRPr="00C80DEB">
        <w:rPr>
          <w:rFonts w:ascii="Times New Roman" w:hAnsi="Times New Roman"/>
          <w:sz w:val="20"/>
          <w:szCs w:val="20"/>
        </w:rPr>
        <w:t xml:space="preserve">lo se cuenta con dos puestos de estructura una Dirección A y una Subdirección, el resto del personal </w:t>
      </w:r>
      <w:r w:rsidR="008364EA" w:rsidRPr="00C80DEB">
        <w:rPr>
          <w:rFonts w:ascii="Times New Roman" w:hAnsi="Times New Roman"/>
          <w:sz w:val="20"/>
          <w:szCs w:val="20"/>
        </w:rPr>
        <w:t>está</w:t>
      </w:r>
      <w:r w:rsidR="000F2DF6" w:rsidRPr="00C80DEB">
        <w:rPr>
          <w:rFonts w:ascii="Times New Roman" w:hAnsi="Times New Roman"/>
          <w:sz w:val="20"/>
          <w:szCs w:val="20"/>
        </w:rPr>
        <w:t xml:space="preserve"> contratado bajo el régimen de Honorarios. En los dos últimos años ha disminuido el personal en un 40% de 100 person</w:t>
      </w:r>
      <w:r>
        <w:rPr>
          <w:rFonts w:ascii="Times New Roman" w:hAnsi="Times New Roman"/>
          <w:sz w:val="20"/>
          <w:szCs w:val="20"/>
        </w:rPr>
        <w:t>as a la fecha se cuenta con apro</w:t>
      </w:r>
      <w:r w:rsidRPr="00C80DEB">
        <w:rPr>
          <w:rFonts w:ascii="Times New Roman" w:hAnsi="Times New Roman"/>
          <w:sz w:val="20"/>
          <w:szCs w:val="20"/>
        </w:rPr>
        <w:t>ximadamente</w:t>
      </w:r>
      <w:r w:rsidR="00EF2AD8">
        <w:rPr>
          <w:rFonts w:ascii="Times New Roman" w:hAnsi="Times New Roman"/>
          <w:sz w:val="20"/>
          <w:szCs w:val="20"/>
        </w:rPr>
        <w:t xml:space="preserve"> 6</w:t>
      </w:r>
      <w:r w:rsidR="000F2DF6" w:rsidRPr="00C80DEB">
        <w:rPr>
          <w:rFonts w:ascii="Times New Roman" w:hAnsi="Times New Roman"/>
          <w:sz w:val="20"/>
          <w:szCs w:val="20"/>
        </w:rPr>
        <w:t>0 personas.</w:t>
      </w:r>
    </w:p>
    <w:p w:rsidR="005E2075" w:rsidRPr="00EF2AD8" w:rsidRDefault="005E2075" w:rsidP="004064A3">
      <w:pPr>
        <w:pStyle w:val="Sinespaciado"/>
        <w:jc w:val="both"/>
        <w:rPr>
          <w:rFonts w:ascii="Times New Roman" w:hAnsi="Times New Roman"/>
          <w:sz w:val="20"/>
          <w:szCs w:val="20"/>
          <w:lang w:val="es-MX"/>
        </w:rPr>
      </w:pPr>
    </w:p>
    <w:p w:rsidR="000F2DF6" w:rsidRPr="00C80DEB" w:rsidRDefault="000F2DF6" w:rsidP="004064A3">
      <w:pPr>
        <w:pStyle w:val="Sinespaciado"/>
        <w:jc w:val="both"/>
        <w:rPr>
          <w:rFonts w:ascii="Times New Roman" w:hAnsi="Times New Roman"/>
          <w:sz w:val="20"/>
          <w:szCs w:val="20"/>
          <w:lang w:val="es-MX"/>
        </w:rPr>
      </w:pPr>
      <w:r w:rsidRPr="00C80DEB">
        <w:rPr>
          <w:rFonts w:ascii="Times New Roman" w:hAnsi="Times New Roman"/>
          <w:sz w:val="20"/>
          <w:szCs w:val="20"/>
          <w:lang w:val="es-MX"/>
        </w:rPr>
        <w:t>Infraestructura: Falta de locales y mobiliario apropiados para la atención de los beneficiarios, así como  líneas telefónicas, servicio de internet (Prodigy), vehículos para verificación de la documentación</w:t>
      </w:r>
      <w:r w:rsidRPr="00C80DEB">
        <w:rPr>
          <w:rFonts w:ascii="Times New Roman" w:hAnsi="Times New Roman"/>
          <w:sz w:val="20"/>
          <w:szCs w:val="20"/>
        </w:rPr>
        <w:t xml:space="preserve"> </w:t>
      </w:r>
    </w:p>
    <w:p w:rsidR="00F11D73" w:rsidRPr="00C80DEB" w:rsidRDefault="00F11D73" w:rsidP="004064A3">
      <w:pPr>
        <w:pStyle w:val="Sinespaciado"/>
        <w:jc w:val="both"/>
        <w:rPr>
          <w:rFonts w:ascii="Times New Roman" w:hAnsi="Times New Roman"/>
          <w:sz w:val="20"/>
          <w:szCs w:val="20"/>
        </w:rPr>
      </w:pPr>
    </w:p>
    <w:p w:rsidR="000F2DF6" w:rsidRPr="00C80DEB" w:rsidRDefault="009469E9" w:rsidP="004064A3">
      <w:pPr>
        <w:pStyle w:val="Sinespaciado"/>
        <w:jc w:val="both"/>
        <w:rPr>
          <w:rFonts w:ascii="Times New Roman" w:hAnsi="Times New Roman"/>
          <w:sz w:val="20"/>
          <w:szCs w:val="20"/>
          <w:lang w:val="es-MX"/>
        </w:rPr>
      </w:pPr>
      <w:r w:rsidRPr="00C80DEB">
        <w:rPr>
          <w:rFonts w:ascii="Times New Roman" w:hAnsi="Times New Roman"/>
          <w:sz w:val="20"/>
          <w:szCs w:val="20"/>
        </w:rPr>
        <w:t>Se requiere de</w:t>
      </w:r>
      <w:r w:rsidR="00EF2AD8">
        <w:rPr>
          <w:rFonts w:ascii="Times New Roman" w:hAnsi="Times New Roman"/>
          <w:sz w:val="20"/>
          <w:szCs w:val="20"/>
        </w:rPr>
        <w:t xml:space="preserve"> la</w:t>
      </w:r>
      <w:r w:rsidRPr="00C80DEB">
        <w:rPr>
          <w:rFonts w:ascii="Times New Roman" w:hAnsi="Times New Roman"/>
          <w:sz w:val="20"/>
          <w:szCs w:val="20"/>
        </w:rPr>
        <w:t xml:space="preserve"> capaci</w:t>
      </w:r>
      <w:r w:rsidR="001C53A4">
        <w:rPr>
          <w:rFonts w:ascii="Times New Roman" w:hAnsi="Times New Roman"/>
          <w:sz w:val="20"/>
          <w:szCs w:val="20"/>
        </w:rPr>
        <w:t>taci</w:t>
      </w:r>
      <w:r w:rsidRPr="00C80DEB">
        <w:rPr>
          <w:rFonts w:ascii="Times New Roman" w:hAnsi="Times New Roman"/>
          <w:sz w:val="20"/>
          <w:szCs w:val="20"/>
        </w:rPr>
        <w:t>ón</w:t>
      </w:r>
      <w:r w:rsidR="00EF2AD8">
        <w:rPr>
          <w:rFonts w:ascii="Times New Roman" w:hAnsi="Times New Roman"/>
          <w:sz w:val="20"/>
          <w:szCs w:val="20"/>
        </w:rPr>
        <w:t xml:space="preserve"> continúa del</w:t>
      </w:r>
      <w:r w:rsidR="001C53A4">
        <w:rPr>
          <w:rFonts w:ascii="Times New Roman" w:hAnsi="Times New Roman"/>
          <w:sz w:val="20"/>
          <w:szCs w:val="20"/>
        </w:rPr>
        <w:t xml:space="preserve"> personal que opera</w:t>
      </w:r>
      <w:r w:rsidR="00C97896" w:rsidRPr="00C80DEB">
        <w:rPr>
          <w:rFonts w:ascii="Times New Roman" w:hAnsi="Times New Roman"/>
          <w:sz w:val="20"/>
          <w:szCs w:val="20"/>
        </w:rPr>
        <w:t xml:space="preserve"> en los módulos de atención de</w:t>
      </w:r>
      <w:r w:rsidRPr="00C80DEB">
        <w:rPr>
          <w:rFonts w:ascii="Times New Roman" w:hAnsi="Times New Roman"/>
          <w:sz w:val="20"/>
          <w:szCs w:val="20"/>
        </w:rPr>
        <w:t xml:space="preserve">l Seguro de Desempleo </w:t>
      </w:r>
    </w:p>
    <w:p w:rsidR="000F2DF6" w:rsidRPr="00C80DEB" w:rsidRDefault="00EF2AD8" w:rsidP="004064A3">
      <w:pPr>
        <w:pStyle w:val="Sinespaciado"/>
        <w:jc w:val="both"/>
        <w:rPr>
          <w:rFonts w:ascii="Times New Roman" w:hAnsi="Times New Roman"/>
          <w:sz w:val="20"/>
          <w:szCs w:val="20"/>
          <w:lang w:val="es-MX"/>
        </w:rPr>
      </w:pPr>
      <w:r>
        <w:rPr>
          <w:rFonts w:ascii="Times New Roman" w:hAnsi="Times New Roman"/>
          <w:sz w:val="20"/>
          <w:szCs w:val="20"/>
        </w:rPr>
        <w:t>La captura de s</w:t>
      </w:r>
      <w:r w:rsidR="000F2DF6" w:rsidRPr="00C80DEB">
        <w:rPr>
          <w:rFonts w:ascii="Times New Roman" w:hAnsi="Times New Roman"/>
          <w:sz w:val="20"/>
          <w:szCs w:val="20"/>
        </w:rPr>
        <w:t>olicitudes e integración de expedientes</w:t>
      </w:r>
    </w:p>
    <w:p w:rsidR="00F11D73" w:rsidRPr="00EF2AD8" w:rsidRDefault="00F11D73" w:rsidP="004064A3">
      <w:pPr>
        <w:pStyle w:val="Sinespaciado"/>
        <w:jc w:val="both"/>
        <w:rPr>
          <w:rFonts w:ascii="Times New Roman" w:hAnsi="Times New Roman"/>
          <w:sz w:val="20"/>
          <w:szCs w:val="20"/>
          <w:lang w:val="es-MX"/>
        </w:rPr>
      </w:pPr>
    </w:p>
    <w:p w:rsidR="000F2DF6" w:rsidRPr="00C80DEB" w:rsidRDefault="000F2DF6" w:rsidP="004064A3">
      <w:pPr>
        <w:pStyle w:val="Listavistosa-nfasis11"/>
        <w:spacing w:after="0" w:line="240" w:lineRule="auto"/>
        <w:ind w:left="0"/>
        <w:jc w:val="both"/>
        <w:rPr>
          <w:rFonts w:ascii="Times New Roman" w:hAnsi="Times New Roman"/>
          <w:sz w:val="20"/>
          <w:szCs w:val="20"/>
          <w:lang w:val="es-ES"/>
        </w:rPr>
      </w:pPr>
      <w:r w:rsidRPr="00C80DEB">
        <w:rPr>
          <w:rFonts w:ascii="Times New Roman" w:hAnsi="Times New Roman"/>
          <w:sz w:val="20"/>
          <w:szCs w:val="20"/>
        </w:rPr>
        <w:t xml:space="preserve">Tiempo de respuesta a </w:t>
      </w:r>
      <w:r w:rsidR="00EF2AD8">
        <w:rPr>
          <w:rFonts w:ascii="Times New Roman" w:hAnsi="Times New Roman"/>
          <w:sz w:val="20"/>
          <w:szCs w:val="20"/>
        </w:rPr>
        <w:t>solicitantes</w:t>
      </w:r>
      <w:r w:rsidRPr="00C80DEB">
        <w:rPr>
          <w:rFonts w:ascii="Times New Roman" w:hAnsi="Times New Roman"/>
          <w:sz w:val="20"/>
          <w:szCs w:val="20"/>
        </w:rPr>
        <w:t xml:space="preserve"> sobre la aceptación de su </w:t>
      </w:r>
      <w:r w:rsidR="008364EA" w:rsidRPr="00C80DEB">
        <w:rPr>
          <w:rFonts w:ascii="Times New Roman" w:hAnsi="Times New Roman"/>
          <w:sz w:val="20"/>
          <w:szCs w:val="20"/>
        </w:rPr>
        <w:t>trámite</w:t>
      </w:r>
      <w:r w:rsidRPr="00C80DEB">
        <w:rPr>
          <w:rFonts w:ascii="Times New Roman" w:hAnsi="Times New Roman"/>
          <w:sz w:val="20"/>
          <w:szCs w:val="20"/>
        </w:rPr>
        <w:t xml:space="preserve"> en 10 días de acuerdo a la Ley Reglas de Operación</w:t>
      </w:r>
      <w:r w:rsidRPr="00C80DEB">
        <w:rPr>
          <w:rFonts w:ascii="Times New Roman" w:hAnsi="Times New Roman"/>
          <w:sz w:val="20"/>
          <w:szCs w:val="20"/>
          <w:lang w:val="es-ES"/>
        </w:rPr>
        <w:t xml:space="preserve"> </w:t>
      </w:r>
    </w:p>
    <w:p w:rsidR="000F2DF6" w:rsidRPr="00C80DEB" w:rsidRDefault="000F2DF6" w:rsidP="004064A3">
      <w:pPr>
        <w:pStyle w:val="Listavistosa-nfasis11"/>
        <w:spacing w:after="0" w:line="240" w:lineRule="auto"/>
        <w:ind w:left="0"/>
        <w:jc w:val="both"/>
        <w:rPr>
          <w:rFonts w:ascii="Times New Roman" w:hAnsi="Times New Roman"/>
          <w:sz w:val="20"/>
          <w:szCs w:val="20"/>
          <w:lang w:val="es-ES"/>
        </w:rPr>
      </w:pPr>
    </w:p>
    <w:p w:rsidR="000F2DF6" w:rsidRPr="00C80DEB" w:rsidRDefault="000F2DF6" w:rsidP="004064A3">
      <w:pPr>
        <w:pStyle w:val="Listavistosa-nfasis11"/>
        <w:spacing w:after="0" w:line="240" w:lineRule="auto"/>
        <w:ind w:left="0"/>
        <w:jc w:val="both"/>
        <w:rPr>
          <w:rFonts w:ascii="Times New Roman" w:hAnsi="Times New Roman"/>
          <w:sz w:val="20"/>
          <w:szCs w:val="20"/>
          <w:lang w:val="es-ES"/>
        </w:rPr>
      </w:pPr>
      <w:r w:rsidRPr="00C80DEB">
        <w:rPr>
          <w:rFonts w:ascii="Times New Roman" w:hAnsi="Times New Roman"/>
          <w:sz w:val="20"/>
          <w:szCs w:val="20"/>
        </w:rPr>
        <w:t>Atención y seguimiento de las llamadas telefónicas en Oficinas Centrales</w:t>
      </w:r>
      <w:r w:rsidRPr="00C80DEB">
        <w:rPr>
          <w:rFonts w:ascii="Times New Roman" w:hAnsi="Times New Roman"/>
          <w:sz w:val="20"/>
          <w:szCs w:val="20"/>
          <w:lang w:val="es-ES"/>
        </w:rPr>
        <w:t xml:space="preserve"> </w:t>
      </w:r>
    </w:p>
    <w:p w:rsidR="009469E9" w:rsidRPr="00C80DEB" w:rsidRDefault="009469E9" w:rsidP="004064A3">
      <w:pPr>
        <w:pStyle w:val="Listavistosa-nfasis11"/>
        <w:spacing w:after="0" w:line="240" w:lineRule="auto"/>
        <w:ind w:left="0"/>
        <w:jc w:val="both"/>
        <w:rPr>
          <w:rFonts w:ascii="Times New Roman" w:hAnsi="Times New Roman"/>
          <w:sz w:val="20"/>
          <w:szCs w:val="20"/>
          <w:lang w:val="es-ES"/>
        </w:rPr>
      </w:pPr>
    </w:p>
    <w:p w:rsidR="009469E9" w:rsidRPr="00C80DEB" w:rsidRDefault="009469E9" w:rsidP="004064A3">
      <w:pPr>
        <w:pStyle w:val="Listavistosa-nfasis11"/>
        <w:spacing w:after="0" w:line="240" w:lineRule="auto"/>
        <w:ind w:left="0"/>
        <w:jc w:val="both"/>
        <w:rPr>
          <w:rFonts w:ascii="Times New Roman" w:hAnsi="Times New Roman"/>
          <w:sz w:val="20"/>
          <w:szCs w:val="20"/>
        </w:rPr>
      </w:pPr>
      <w:r w:rsidRPr="00C80DEB">
        <w:rPr>
          <w:rFonts w:ascii="Times New Roman" w:hAnsi="Times New Roman"/>
          <w:sz w:val="20"/>
          <w:szCs w:val="20"/>
          <w:lang w:val="es-ES"/>
        </w:rPr>
        <w:t xml:space="preserve">Es </w:t>
      </w:r>
      <w:r w:rsidR="008364EA" w:rsidRPr="00C80DEB">
        <w:rPr>
          <w:rFonts w:ascii="Times New Roman" w:hAnsi="Times New Roman"/>
          <w:sz w:val="20"/>
          <w:szCs w:val="20"/>
          <w:lang w:val="es-ES"/>
        </w:rPr>
        <w:t>necesaria</w:t>
      </w:r>
      <w:r w:rsidRPr="00C80DEB">
        <w:rPr>
          <w:rFonts w:ascii="Times New Roman" w:hAnsi="Times New Roman"/>
          <w:sz w:val="20"/>
          <w:szCs w:val="20"/>
          <w:lang w:val="es-ES"/>
        </w:rPr>
        <w:t xml:space="preserve"> la realización de un estudio de evaluación de impacto del Seguro de Desempleo </w:t>
      </w:r>
    </w:p>
    <w:p w:rsidR="008579B9" w:rsidRDefault="008579B9" w:rsidP="00215C7E">
      <w:pPr>
        <w:pStyle w:val="Listavistosa-nfasis11"/>
        <w:spacing w:after="0" w:line="240" w:lineRule="auto"/>
        <w:ind w:left="0"/>
        <w:jc w:val="both"/>
        <w:rPr>
          <w:rFonts w:ascii="Times New Roman" w:hAnsi="Times New Roman"/>
          <w:b/>
          <w:sz w:val="20"/>
          <w:szCs w:val="20"/>
        </w:rPr>
      </w:pPr>
    </w:p>
    <w:p w:rsidR="00C719A8" w:rsidRDefault="00C719A8" w:rsidP="00215C7E">
      <w:pPr>
        <w:pStyle w:val="Listavistosa-nfasis11"/>
        <w:spacing w:after="0" w:line="240" w:lineRule="auto"/>
        <w:ind w:left="0"/>
        <w:jc w:val="both"/>
        <w:rPr>
          <w:rFonts w:ascii="Times New Roman" w:hAnsi="Times New Roman"/>
          <w:b/>
          <w:sz w:val="20"/>
          <w:szCs w:val="20"/>
        </w:rPr>
      </w:pPr>
    </w:p>
    <w:p w:rsidR="00C719A8" w:rsidRDefault="00C719A8" w:rsidP="00215C7E">
      <w:pPr>
        <w:pStyle w:val="Listavistosa-nfasis11"/>
        <w:spacing w:after="0" w:line="240" w:lineRule="auto"/>
        <w:ind w:left="0"/>
        <w:jc w:val="both"/>
        <w:rPr>
          <w:rFonts w:ascii="Times New Roman" w:hAnsi="Times New Roman"/>
          <w:b/>
          <w:sz w:val="20"/>
          <w:szCs w:val="20"/>
        </w:rPr>
      </w:pPr>
    </w:p>
    <w:p w:rsidR="00C3587A" w:rsidRPr="00C80DEB" w:rsidRDefault="00C3587A" w:rsidP="004064A3">
      <w:pPr>
        <w:pStyle w:val="Listavistosa-nfasis11"/>
        <w:spacing w:after="0" w:line="240" w:lineRule="auto"/>
        <w:ind w:left="0"/>
        <w:jc w:val="center"/>
        <w:rPr>
          <w:rFonts w:ascii="Times New Roman" w:hAnsi="Times New Roman"/>
          <w:b/>
          <w:bCs/>
          <w:sz w:val="20"/>
          <w:szCs w:val="20"/>
          <w:lang w:eastAsia="es-MX"/>
        </w:rPr>
      </w:pPr>
      <w:r w:rsidRPr="00C80DEB">
        <w:rPr>
          <w:rFonts w:ascii="Times New Roman" w:hAnsi="Times New Roman"/>
          <w:b/>
          <w:sz w:val="20"/>
          <w:szCs w:val="20"/>
        </w:rPr>
        <w:t xml:space="preserve">Figura 1. Mapa de relaciones de los involucrados del </w:t>
      </w:r>
      <w:r w:rsidRPr="00C80DEB">
        <w:rPr>
          <w:rFonts w:ascii="Times New Roman" w:hAnsi="Times New Roman"/>
          <w:b/>
          <w:bCs/>
          <w:sz w:val="20"/>
          <w:szCs w:val="20"/>
          <w:lang w:eastAsia="es-MX"/>
        </w:rPr>
        <w:t>Programa</w:t>
      </w:r>
    </w:p>
    <w:p w:rsidR="00C3587A" w:rsidRDefault="00C3587A" w:rsidP="004064A3">
      <w:pPr>
        <w:pStyle w:val="Listavistosa-nfasis11"/>
        <w:spacing w:after="0" w:line="240" w:lineRule="auto"/>
        <w:ind w:left="0"/>
        <w:jc w:val="center"/>
        <w:rPr>
          <w:rFonts w:ascii="Times New Roman" w:hAnsi="Times New Roman"/>
          <w:b/>
          <w:sz w:val="20"/>
          <w:szCs w:val="20"/>
        </w:rPr>
      </w:pPr>
      <w:r w:rsidRPr="00C80DEB">
        <w:rPr>
          <w:rFonts w:ascii="Times New Roman" w:hAnsi="Times New Roman"/>
          <w:b/>
          <w:sz w:val="20"/>
          <w:szCs w:val="20"/>
        </w:rPr>
        <w:t>“Seguro de Desempleo”</w:t>
      </w:r>
    </w:p>
    <w:p w:rsidR="002109AD" w:rsidRDefault="002109AD" w:rsidP="004064A3">
      <w:pPr>
        <w:pStyle w:val="Listavistosa-nfasis11"/>
        <w:spacing w:after="0" w:line="240" w:lineRule="auto"/>
        <w:ind w:left="0"/>
        <w:jc w:val="center"/>
        <w:rPr>
          <w:rFonts w:ascii="Times New Roman" w:hAnsi="Times New Roman"/>
          <w:b/>
          <w:sz w:val="20"/>
          <w:szCs w:val="20"/>
        </w:rPr>
      </w:pPr>
    </w:p>
    <w:p w:rsidR="002109AD" w:rsidRDefault="002109AD" w:rsidP="004064A3">
      <w:pPr>
        <w:pStyle w:val="Listavistosa-nfasis11"/>
        <w:spacing w:after="0" w:line="240" w:lineRule="auto"/>
        <w:ind w:left="0"/>
        <w:jc w:val="center"/>
        <w:rPr>
          <w:rFonts w:ascii="Times New Roman" w:hAnsi="Times New Roman"/>
          <w:b/>
          <w:sz w:val="20"/>
          <w:szCs w:val="20"/>
        </w:rPr>
      </w:pPr>
    </w:p>
    <w:p w:rsidR="002109AD" w:rsidRDefault="002109AD" w:rsidP="004064A3">
      <w:pPr>
        <w:pStyle w:val="Listavistosa-nfasis11"/>
        <w:spacing w:after="0" w:line="240" w:lineRule="auto"/>
        <w:ind w:left="0"/>
        <w:jc w:val="center"/>
        <w:rPr>
          <w:rFonts w:ascii="Times New Roman" w:hAnsi="Times New Roman"/>
          <w:b/>
          <w:sz w:val="20"/>
          <w:szCs w:val="20"/>
        </w:rPr>
      </w:pPr>
    </w:p>
    <w:p w:rsidR="008364EA" w:rsidRDefault="002109AD" w:rsidP="002109AD">
      <w:pPr>
        <w:pStyle w:val="Listavistosa-nfasis11"/>
        <w:spacing w:after="0" w:line="240" w:lineRule="auto"/>
        <w:ind w:left="0"/>
        <w:jc w:val="center"/>
        <w:rPr>
          <w:rFonts w:ascii="Times New Roman" w:hAnsi="Times New Roman"/>
          <w:b/>
          <w:sz w:val="20"/>
          <w:szCs w:val="20"/>
        </w:rPr>
      </w:pPr>
      <w:r w:rsidRPr="002109AD">
        <w:rPr>
          <w:noProof/>
          <w:szCs w:val="20"/>
          <w:lang w:val="es-ES" w:eastAsia="es-ES"/>
        </w:rPr>
        <w:drawing>
          <wp:inline distT="0" distB="0" distL="0" distR="0">
            <wp:extent cx="5669280" cy="2664383"/>
            <wp:effectExtent l="0" t="0" r="762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672029" cy="2665675"/>
                    </a:xfrm>
                    <a:prstGeom prst="rect">
                      <a:avLst/>
                    </a:prstGeom>
                    <a:noFill/>
                    <a:ln w="9525">
                      <a:noFill/>
                      <a:miter lim="800000"/>
                      <a:headEnd/>
                      <a:tailEnd/>
                    </a:ln>
                  </pic:spPr>
                </pic:pic>
              </a:graphicData>
            </a:graphic>
          </wp:inline>
        </w:drawing>
      </w:r>
    </w:p>
    <w:p w:rsidR="00215C7E" w:rsidRDefault="00215C7E" w:rsidP="00215C7E">
      <w:pPr>
        <w:pStyle w:val="Listavistosa-nfasis11"/>
        <w:spacing w:after="0" w:line="240" w:lineRule="auto"/>
        <w:ind w:left="0"/>
        <w:jc w:val="both"/>
        <w:rPr>
          <w:rFonts w:ascii="Times New Roman" w:hAnsi="Times New Roman"/>
          <w:b/>
          <w:sz w:val="20"/>
          <w:szCs w:val="20"/>
        </w:rPr>
      </w:pPr>
    </w:p>
    <w:p w:rsidR="00215C7E" w:rsidRDefault="00215C7E" w:rsidP="00215C7E">
      <w:pPr>
        <w:pStyle w:val="Listavistosa-nfasis11"/>
        <w:spacing w:after="0" w:line="240" w:lineRule="auto"/>
        <w:ind w:left="0"/>
        <w:jc w:val="both"/>
        <w:rPr>
          <w:rFonts w:ascii="Times New Roman" w:hAnsi="Times New Roman"/>
          <w:b/>
          <w:sz w:val="20"/>
          <w:szCs w:val="20"/>
        </w:rPr>
      </w:pPr>
    </w:p>
    <w:p w:rsidR="00C719A8" w:rsidRDefault="00C719A8" w:rsidP="004064A3">
      <w:pPr>
        <w:pStyle w:val="Sinespaciado"/>
        <w:jc w:val="both"/>
        <w:rPr>
          <w:rFonts w:ascii="Times New Roman" w:hAnsi="Times New Roman"/>
          <w:sz w:val="20"/>
          <w:szCs w:val="20"/>
        </w:rPr>
      </w:pPr>
    </w:p>
    <w:p w:rsidR="002109AD" w:rsidRPr="00C80DEB" w:rsidRDefault="002109AD" w:rsidP="004064A3">
      <w:pPr>
        <w:pStyle w:val="Sinespaciado"/>
        <w:jc w:val="both"/>
        <w:rPr>
          <w:rFonts w:ascii="Times New Roman" w:hAnsi="Times New Roman"/>
          <w:sz w:val="20"/>
          <w:szCs w:val="20"/>
        </w:rPr>
      </w:pPr>
    </w:p>
    <w:p w:rsidR="00C3587A" w:rsidRPr="00C80DEB" w:rsidRDefault="00C3587A" w:rsidP="004064A3">
      <w:pPr>
        <w:spacing w:after="0" w:line="240" w:lineRule="auto"/>
        <w:jc w:val="center"/>
        <w:rPr>
          <w:rFonts w:ascii="Times New Roman" w:hAnsi="Times New Roman"/>
          <w:b/>
          <w:sz w:val="20"/>
          <w:szCs w:val="20"/>
        </w:rPr>
      </w:pPr>
      <w:r w:rsidRPr="00C80DEB">
        <w:rPr>
          <w:rFonts w:ascii="Times New Roman" w:hAnsi="Times New Roman"/>
          <w:b/>
          <w:sz w:val="20"/>
          <w:szCs w:val="20"/>
        </w:rPr>
        <w:t>ÁRBOL DEL PROBLEMA Y ÁRBOL DE OBJETIVOS</w:t>
      </w:r>
    </w:p>
    <w:p w:rsidR="00A15EF1" w:rsidRDefault="00A15EF1" w:rsidP="004064A3">
      <w:pPr>
        <w:pStyle w:val="Sinespaciado"/>
        <w:jc w:val="both"/>
        <w:rPr>
          <w:rFonts w:ascii="Times New Roman" w:hAnsi="Times New Roman"/>
          <w:sz w:val="20"/>
          <w:szCs w:val="20"/>
        </w:rPr>
      </w:pPr>
    </w:p>
    <w:p w:rsidR="00215C7E" w:rsidRDefault="002109AD" w:rsidP="002109AD">
      <w:pPr>
        <w:pStyle w:val="Sinespaciado"/>
        <w:jc w:val="center"/>
        <w:rPr>
          <w:rFonts w:ascii="Times New Roman" w:hAnsi="Times New Roman"/>
          <w:sz w:val="20"/>
          <w:szCs w:val="20"/>
        </w:rPr>
      </w:pPr>
      <w:r w:rsidRPr="002109AD">
        <w:rPr>
          <w:noProof/>
          <w:szCs w:val="20"/>
          <w:lang w:eastAsia="es-ES"/>
        </w:rPr>
        <w:drawing>
          <wp:inline distT="0" distB="0" distL="0" distR="0">
            <wp:extent cx="5685377" cy="3803904"/>
            <wp:effectExtent l="1905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686983" cy="3804978"/>
                    </a:xfrm>
                    <a:prstGeom prst="rect">
                      <a:avLst/>
                    </a:prstGeom>
                    <a:noFill/>
                    <a:ln w="9525">
                      <a:noFill/>
                      <a:miter lim="800000"/>
                      <a:headEnd/>
                      <a:tailEnd/>
                    </a:ln>
                  </pic:spPr>
                </pic:pic>
              </a:graphicData>
            </a:graphic>
          </wp:inline>
        </w:drawing>
      </w:r>
    </w:p>
    <w:p w:rsidR="00215C7E" w:rsidRDefault="00215C7E" w:rsidP="004064A3">
      <w:pPr>
        <w:pStyle w:val="Sinespaciado"/>
        <w:jc w:val="both"/>
        <w:rPr>
          <w:rFonts w:ascii="Times New Roman" w:hAnsi="Times New Roman"/>
          <w:sz w:val="20"/>
          <w:szCs w:val="20"/>
        </w:rPr>
      </w:pPr>
    </w:p>
    <w:p w:rsidR="00215C7E" w:rsidRDefault="00215C7E" w:rsidP="004064A3">
      <w:pPr>
        <w:pStyle w:val="Sinespaciado"/>
        <w:jc w:val="both"/>
        <w:rPr>
          <w:rFonts w:ascii="Times New Roman" w:hAnsi="Times New Roman"/>
          <w:sz w:val="20"/>
          <w:szCs w:val="20"/>
        </w:rPr>
      </w:pPr>
    </w:p>
    <w:p w:rsidR="00C719A8" w:rsidRDefault="00C719A8" w:rsidP="004064A3">
      <w:pPr>
        <w:pStyle w:val="Sinespaciado"/>
        <w:jc w:val="both"/>
        <w:rPr>
          <w:rFonts w:ascii="Times New Roman" w:hAnsi="Times New Roman"/>
          <w:sz w:val="20"/>
          <w:szCs w:val="20"/>
        </w:rPr>
      </w:pPr>
    </w:p>
    <w:p w:rsidR="00736C20" w:rsidRPr="00736C20" w:rsidRDefault="00736C20" w:rsidP="00736C20">
      <w:pPr>
        <w:spacing w:after="0" w:line="240" w:lineRule="auto"/>
        <w:jc w:val="center"/>
        <w:rPr>
          <w:rFonts w:ascii="Times New Roman" w:eastAsia="Times New Roman" w:hAnsi="Times New Roman"/>
          <w:b/>
          <w:sz w:val="20"/>
          <w:szCs w:val="20"/>
          <w:lang w:val="es-MX" w:eastAsia="es-MX"/>
        </w:rPr>
      </w:pPr>
      <w:r w:rsidRPr="00736C20">
        <w:rPr>
          <w:rFonts w:ascii="Times New Roman" w:eastAsia="Times New Roman" w:hAnsi="Times New Roman"/>
          <w:b/>
          <w:sz w:val="20"/>
          <w:szCs w:val="20"/>
          <w:lang w:val="es-MX" w:eastAsia="es-MX"/>
        </w:rPr>
        <w:t>TRANSITORIO</w:t>
      </w:r>
    </w:p>
    <w:p w:rsidR="00736C20" w:rsidRDefault="00736C20" w:rsidP="00736C20">
      <w:pPr>
        <w:spacing w:after="0" w:line="240" w:lineRule="auto"/>
        <w:rPr>
          <w:rFonts w:ascii="Times New Roman" w:eastAsia="Times New Roman" w:hAnsi="Times New Roman"/>
          <w:sz w:val="20"/>
          <w:szCs w:val="20"/>
          <w:lang w:val="es-MX" w:eastAsia="es-MX"/>
        </w:rPr>
      </w:pPr>
    </w:p>
    <w:p w:rsidR="00EF2AD8" w:rsidRDefault="00EF2AD8" w:rsidP="00736C20">
      <w:pPr>
        <w:spacing w:after="0" w:line="240" w:lineRule="auto"/>
        <w:rPr>
          <w:rFonts w:ascii="Times New Roman" w:eastAsia="Times New Roman" w:hAnsi="Times New Roman"/>
          <w:sz w:val="20"/>
          <w:szCs w:val="20"/>
          <w:lang w:val="es-MX" w:eastAsia="es-MX"/>
        </w:rPr>
      </w:pPr>
    </w:p>
    <w:p w:rsidR="00736C20" w:rsidRPr="00736C20" w:rsidRDefault="00736C20" w:rsidP="00736C20">
      <w:pPr>
        <w:spacing w:after="0" w:line="240" w:lineRule="auto"/>
        <w:rPr>
          <w:rFonts w:ascii="Times New Roman" w:eastAsia="Times New Roman" w:hAnsi="Times New Roman"/>
          <w:sz w:val="20"/>
          <w:szCs w:val="20"/>
          <w:lang w:val="es-MX" w:eastAsia="es-MX"/>
        </w:rPr>
      </w:pPr>
      <w:r w:rsidRPr="00736C20">
        <w:rPr>
          <w:rFonts w:ascii="Times New Roman" w:eastAsia="Times New Roman" w:hAnsi="Times New Roman"/>
          <w:b/>
          <w:sz w:val="20"/>
          <w:szCs w:val="20"/>
          <w:lang w:val="es-MX" w:eastAsia="es-MX"/>
        </w:rPr>
        <w:t>ÚNICO.-</w:t>
      </w:r>
      <w:r>
        <w:rPr>
          <w:rFonts w:ascii="Times New Roman" w:eastAsia="Times New Roman" w:hAnsi="Times New Roman"/>
          <w:sz w:val="20"/>
          <w:szCs w:val="20"/>
          <w:lang w:val="es-MX" w:eastAsia="es-MX"/>
        </w:rPr>
        <w:t xml:space="preserve"> </w:t>
      </w:r>
      <w:r w:rsidRPr="00736C20">
        <w:rPr>
          <w:rFonts w:ascii="Times New Roman" w:eastAsia="Times New Roman" w:hAnsi="Times New Roman"/>
          <w:sz w:val="20"/>
          <w:szCs w:val="20"/>
          <w:lang w:val="es-MX" w:eastAsia="es-MX"/>
        </w:rPr>
        <w:t>Publíquese en la Gaceta Oficial del Distrito Federal.</w:t>
      </w:r>
    </w:p>
    <w:p w:rsidR="00C80E97" w:rsidRPr="00736C20" w:rsidRDefault="00C80E97" w:rsidP="00736C20">
      <w:pPr>
        <w:pStyle w:val="Sinespaciado"/>
        <w:jc w:val="both"/>
        <w:rPr>
          <w:rFonts w:ascii="Times New Roman" w:hAnsi="Times New Roman"/>
          <w:sz w:val="20"/>
          <w:szCs w:val="20"/>
          <w:lang w:val="es-MX"/>
        </w:rPr>
      </w:pPr>
    </w:p>
    <w:p w:rsidR="00A15EF1" w:rsidRDefault="00A15EF1" w:rsidP="004064A3">
      <w:pPr>
        <w:autoSpaceDE w:val="0"/>
        <w:autoSpaceDN w:val="0"/>
        <w:adjustRightInd w:val="0"/>
        <w:spacing w:after="0" w:line="240" w:lineRule="auto"/>
        <w:jc w:val="both"/>
        <w:rPr>
          <w:rFonts w:ascii="Times New Roman" w:hAnsi="Times New Roman"/>
          <w:sz w:val="20"/>
          <w:szCs w:val="20"/>
        </w:rPr>
      </w:pPr>
    </w:p>
    <w:p w:rsidR="00C80E97" w:rsidRPr="00C80DEB" w:rsidRDefault="00C80E97" w:rsidP="004064A3">
      <w:pPr>
        <w:autoSpaceDE w:val="0"/>
        <w:autoSpaceDN w:val="0"/>
        <w:adjustRightInd w:val="0"/>
        <w:spacing w:after="0" w:line="240" w:lineRule="auto"/>
        <w:jc w:val="center"/>
        <w:rPr>
          <w:rFonts w:ascii="Times New Roman" w:hAnsi="Times New Roman"/>
          <w:sz w:val="20"/>
          <w:szCs w:val="20"/>
        </w:rPr>
      </w:pPr>
      <w:r w:rsidRPr="00C80DEB">
        <w:rPr>
          <w:rFonts w:ascii="Times New Roman" w:hAnsi="Times New Roman"/>
          <w:sz w:val="20"/>
          <w:szCs w:val="20"/>
        </w:rPr>
        <w:t xml:space="preserve">México Distrito Federal, a </w:t>
      </w:r>
      <w:r w:rsidR="00751F0C" w:rsidRPr="00C80DEB">
        <w:rPr>
          <w:rFonts w:ascii="Times New Roman" w:hAnsi="Times New Roman"/>
          <w:sz w:val="20"/>
          <w:szCs w:val="20"/>
        </w:rPr>
        <w:t>10</w:t>
      </w:r>
      <w:r w:rsidRPr="00C80DEB">
        <w:rPr>
          <w:rFonts w:ascii="Times New Roman" w:hAnsi="Times New Roman"/>
          <w:sz w:val="20"/>
          <w:szCs w:val="20"/>
        </w:rPr>
        <w:t xml:space="preserve"> de </w:t>
      </w:r>
      <w:r w:rsidR="00751F0C" w:rsidRPr="00C80DEB">
        <w:rPr>
          <w:rFonts w:ascii="Times New Roman" w:hAnsi="Times New Roman"/>
          <w:sz w:val="20"/>
          <w:szCs w:val="20"/>
        </w:rPr>
        <w:t>julio</w:t>
      </w:r>
      <w:r w:rsidRPr="00C80DEB">
        <w:rPr>
          <w:rFonts w:ascii="Times New Roman" w:hAnsi="Times New Roman"/>
          <w:sz w:val="20"/>
          <w:szCs w:val="20"/>
        </w:rPr>
        <w:t xml:space="preserve"> de 2013.</w:t>
      </w:r>
    </w:p>
    <w:p w:rsidR="00C80E97" w:rsidRPr="00EF2AD8" w:rsidRDefault="00C80E97" w:rsidP="004064A3">
      <w:pPr>
        <w:autoSpaceDE w:val="0"/>
        <w:autoSpaceDN w:val="0"/>
        <w:adjustRightInd w:val="0"/>
        <w:spacing w:after="0" w:line="240" w:lineRule="auto"/>
        <w:jc w:val="center"/>
        <w:rPr>
          <w:rFonts w:ascii="Times New Roman" w:hAnsi="Times New Roman"/>
          <w:bCs/>
          <w:sz w:val="20"/>
          <w:szCs w:val="20"/>
        </w:rPr>
      </w:pPr>
    </w:p>
    <w:p w:rsidR="004A0369" w:rsidRPr="00EF2AD8" w:rsidRDefault="004A0369" w:rsidP="004064A3">
      <w:pPr>
        <w:autoSpaceDE w:val="0"/>
        <w:autoSpaceDN w:val="0"/>
        <w:adjustRightInd w:val="0"/>
        <w:spacing w:after="0" w:line="240" w:lineRule="auto"/>
        <w:jc w:val="center"/>
        <w:rPr>
          <w:rFonts w:ascii="Times New Roman" w:hAnsi="Times New Roman"/>
          <w:bCs/>
          <w:sz w:val="20"/>
          <w:szCs w:val="20"/>
        </w:rPr>
      </w:pPr>
    </w:p>
    <w:p w:rsidR="00C80E97" w:rsidRPr="00C80DEB" w:rsidRDefault="00C80E97" w:rsidP="004064A3">
      <w:pPr>
        <w:autoSpaceDE w:val="0"/>
        <w:autoSpaceDN w:val="0"/>
        <w:adjustRightInd w:val="0"/>
        <w:spacing w:after="0" w:line="240" w:lineRule="auto"/>
        <w:jc w:val="center"/>
        <w:rPr>
          <w:rFonts w:ascii="Times New Roman" w:hAnsi="Times New Roman"/>
          <w:b/>
          <w:bCs/>
          <w:sz w:val="20"/>
          <w:szCs w:val="20"/>
        </w:rPr>
      </w:pPr>
      <w:r w:rsidRPr="00C80DEB">
        <w:rPr>
          <w:rFonts w:ascii="Times New Roman" w:hAnsi="Times New Roman"/>
          <w:b/>
          <w:bCs/>
          <w:sz w:val="20"/>
          <w:szCs w:val="20"/>
        </w:rPr>
        <w:t>SECRETARIO DE TRABAJO Y FOMENTO AL EMPLEO</w:t>
      </w:r>
    </w:p>
    <w:p w:rsidR="00C80E97" w:rsidRPr="00C80DEB" w:rsidRDefault="00C80E97" w:rsidP="004064A3">
      <w:pPr>
        <w:autoSpaceDE w:val="0"/>
        <w:autoSpaceDN w:val="0"/>
        <w:adjustRightInd w:val="0"/>
        <w:spacing w:after="0" w:line="240" w:lineRule="auto"/>
        <w:jc w:val="center"/>
        <w:rPr>
          <w:rFonts w:ascii="Times New Roman" w:hAnsi="Times New Roman"/>
          <w:sz w:val="20"/>
          <w:szCs w:val="20"/>
        </w:rPr>
      </w:pPr>
    </w:p>
    <w:p w:rsidR="00751F0C" w:rsidRDefault="00751F0C" w:rsidP="004064A3">
      <w:pPr>
        <w:autoSpaceDE w:val="0"/>
        <w:autoSpaceDN w:val="0"/>
        <w:adjustRightInd w:val="0"/>
        <w:spacing w:after="0" w:line="240" w:lineRule="auto"/>
        <w:jc w:val="center"/>
        <w:rPr>
          <w:rFonts w:ascii="Times New Roman" w:hAnsi="Times New Roman"/>
          <w:sz w:val="20"/>
          <w:szCs w:val="20"/>
        </w:rPr>
      </w:pPr>
    </w:p>
    <w:p w:rsidR="004A0369" w:rsidRDefault="004A0369" w:rsidP="004064A3">
      <w:pPr>
        <w:autoSpaceDE w:val="0"/>
        <w:autoSpaceDN w:val="0"/>
        <w:adjustRightInd w:val="0"/>
        <w:spacing w:after="0" w:line="240" w:lineRule="auto"/>
        <w:jc w:val="center"/>
        <w:rPr>
          <w:rFonts w:ascii="Times New Roman" w:hAnsi="Times New Roman"/>
          <w:sz w:val="20"/>
          <w:szCs w:val="20"/>
        </w:rPr>
      </w:pPr>
    </w:p>
    <w:p w:rsidR="004A0369" w:rsidRDefault="004A0369" w:rsidP="004064A3">
      <w:pPr>
        <w:autoSpaceDE w:val="0"/>
        <w:autoSpaceDN w:val="0"/>
        <w:adjustRightInd w:val="0"/>
        <w:spacing w:after="0" w:line="240" w:lineRule="auto"/>
        <w:jc w:val="center"/>
        <w:rPr>
          <w:rFonts w:ascii="Times New Roman" w:hAnsi="Times New Roman"/>
          <w:sz w:val="20"/>
          <w:szCs w:val="20"/>
        </w:rPr>
      </w:pPr>
    </w:p>
    <w:p w:rsidR="00A15EF1" w:rsidRPr="00C80DEB" w:rsidRDefault="00A15EF1" w:rsidP="004064A3">
      <w:pPr>
        <w:autoSpaceDE w:val="0"/>
        <w:autoSpaceDN w:val="0"/>
        <w:adjustRightInd w:val="0"/>
        <w:spacing w:after="0" w:line="240" w:lineRule="auto"/>
        <w:jc w:val="center"/>
        <w:rPr>
          <w:rFonts w:ascii="Times New Roman" w:hAnsi="Times New Roman"/>
          <w:sz w:val="20"/>
          <w:szCs w:val="20"/>
        </w:rPr>
      </w:pPr>
    </w:p>
    <w:p w:rsidR="00C80E97" w:rsidRPr="00C80DEB" w:rsidRDefault="00C80E97" w:rsidP="004064A3">
      <w:pPr>
        <w:autoSpaceDE w:val="0"/>
        <w:autoSpaceDN w:val="0"/>
        <w:adjustRightInd w:val="0"/>
        <w:spacing w:after="0" w:line="240" w:lineRule="auto"/>
        <w:jc w:val="center"/>
        <w:rPr>
          <w:rFonts w:ascii="Times New Roman" w:hAnsi="Times New Roman"/>
          <w:b/>
          <w:bCs/>
          <w:sz w:val="20"/>
          <w:szCs w:val="20"/>
        </w:rPr>
      </w:pPr>
      <w:r w:rsidRPr="00C80DEB">
        <w:rPr>
          <w:rFonts w:ascii="Times New Roman" w:hAnsi="Times New Roman"/>
          <w:b/>
          <w:bCs/>
          <w:sz w:val="20"/>
          <w:szCs w:val="20"/>
        </w:rPr>
        <w:t>CARLOS NAVARRETE RUIZ</w:t>
      </w:r>
    </w:p>
    <w:p w:rsidR="00C80E97" w:rsidRPr="00C80DEB" w:rsidRDefault="00C80E97" w:rsidP="004064A3">
      <w:pPr>
        <w:pStyle w:val="Sinespaciado"/>
        <w:jc w:val="both"/>
        <w:rPr>
          <w:rFonts w:ascii="Times New Roman" w:hAnsi="Times New Roman"/>
          <w:sz w:val="20"/>
          <w:szCs w:val="20"/>
        </w:rPr>
      </w:pPr>
    </w:p>
    <w:sectPr w:rsidR="00C80E97" w:rsidRPr="00C80DEB" w:rsidSect="00C80E97">
      <w:footerReference w:type="default" r:id="rId18"/>
      <w:pgSz w:w="11906" w:h="16838"/>
      <w:pgMar w:top="170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D21" w:rsidRDefault="00282D21" w:rsidP="00C3587A">
      <w:pPr>
        <w:spacing w:after="0" w:line="240" w:lineRule="auto"/>
      </w:pPr>
      <w:r>
        <w:separator/>
      </w:r>
    </w:p>
  </w:endnote>
  <w:endnote w:type="continuationSeparator" w:id="1">
    <w:p w:rsidR="00282D21" w:rsidRDefault="00282D21" w:rsidP="00C358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7A" w:rsidRDefault="00C3587A">
    <w:pPr>
      <w:pStyle w:val="Piedepgina"/>
      <w:jc w:val="right"/>
    </w:pPr>
  </w:p>
  <w:p w:rsidR="00C3587A" w:rsidRDefault="00C3587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D21" w:rsidRDefault="00282D21" w:rsidP="00C3587A">
      <w:pPr>
        <w:spacing w:after="0" w:line="240" w:lineRule="auto"/>
      </w:pPr>
      <w:r>
        <w:separator/>
      </w:r>
    </w:p>
  </w:footnote>
  <w:footnote w:type="continuationSeparator" w:id="1">
    <w:p w:rsidR="00282D21" w:rsidRDefault="00282D21" w:rsidP="00C358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82F31"/>
    <w:multiLevelType w:val="hybridMultilevel"/>
    <w:tmpl w:val="21C6EE88"/>
    <w:lvl w:ilvl="0" w:tplc="DF182142">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68A3125"/>
    <w:multiLevelType w:val="hybridMultilevel"/>
    <w:tmpl w:val="855812C4"/>
    <w:lvl w:ilvl="0" w:tplc="71F06B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65D5BCA"/>
    <w:multiLevelType w:val="hybridMultilevel"/>
    <w:tmpl w:val="20A24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18C200E"/>
    <w:multiLevelType w:val="hybridMultilevel"/>
    <w:tmpl w:val="9F62E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B143A3D"/>
    <w:multiLevelType w:val="hybridMultilevel"/>
    <w:tmpl w:val="04C2C4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7168D3"/>
    <w:rsid w:val="00001244"/>
    <w:rsid w:val="00006EB9"/>
    <w:rsid w:val="00013BA5"/>
    <w:rsid w:val="00016106"/>
    <w:rsid w:val="00062652"/>
    <w:rsid w:val="0007722C"/>
    <w:rsid w:val="0007760B"/>
    <w:rsid w:val="00080B7A"/>
    <w:rsid w:val="000B2DAF"/>
    <w:rsid w:val="000B3157"/>
    <w:rsid w:val="000C37CF"/>
    <w:rsid w:val="000C45EF"/>
    <w:rsid w:val="000E7AD4"/>
    <w:rsid w:val="000F2DF6"/>
    <w:rsid w:val="001175FA"/>
    <w:rsid w:val="001274B7"/>
    <w:rsid w:val="0015216B"/>
    <w:rsid w:val="001613B3"/>
    <w:rsid w:val="00161F8A"/>
    <w:rsid w:val="001654E0"/>
    <w:rsid w:val="00166734"/>
    <w:rsid w:val="0017347D"/>
    <w:rsid w:val="00183BAC"/>
    <w:rsid w:val="001917D2"/>
    <w:rsid w:val="001B65F1"/>
    <w:rsid w:val="001C0A0F"/>
    <w:rsid w:val="001C53A4"/>
    <w:rsid w:val="001E25CC"/>
    <w:rsid w:val="001F1700"/>
    <w:rsid w:val="001F2893"/>
    <w:rsid w:val="002109AD"/>
    <w:rsid w:val="0021192F"/>
    <w:rsid w:val="00215C7E"/>
    <w:rsid w:val="00252EB9"/>
    <w:rsid w:val="00261262"/>
    <w:rsid w:val="002649C3"/>
    <w:rsid w:val="00282D21"/>
    <w:rsid w:val="0028593A"/>
    <w:rsid w:val="002A7B3F"/>
    <w:rsid w:val="002C6EAF"/>
    <w:rsid w:val="002E007F"/>
    <w:rsid w:val="002F6C9C"/>
    <w:rsid w:val="00331546"/>
    <w:rsid w:val="00361455"/>
    <w:rsid w:val="00376604"/>
    <w:rsid w:val="003820D1"/>
    <w:rsid w:val="00393282"/>
    <w:rsid w:val="003D0DBC"/>
    <w:rsid w:val="003D5F98"/>
    <w:rsid w:val="003E76C4"/>
    <w:rsid w:val="003F579B"/>
    <w:rsid w:val="00401C03"/>
    <w:rsid w:val="00404345"/>
    <w:rsid w:val="004064A3"/>
    <w:rsid w:val="004315B4"/>
    <w:rsid w:val="00441282"/>
    <w:rsid w:val="00445880"/>
    <w:rsid w:val="00451078"/>
    <w:rsid w:val="00477FC6"/>
    <w:rsid w:val="00493D2A"/>
    <w:rsid w:val="00494153"/>
    <w:rsid w:val="004A0369"/>
    <w:rsid w:val="004E16F9"/>
    <w:rsid w:val="004E4415"/>
    <w:rsid w:val="004E7FC1"/>
    <w:rsid w:val="00514809"/>
    <w:rsid w:val="00544EA9"/>
    <w:rsid w:val="00556C9C"/>
    <w:rsid w:val="00563467"/>
    <w:rsid w:val="005677D6"/>
    <w:rsid w:val="00586AC7"/>
    <w:rsid w:val="005A16AA"/>
    <w:rsid w:val="005B05FD"/>
    <w:rsid w:val="005B6E0E"/>
    <w:rsid w:val="005C6846"/>
    <w:rsid w:val="005C6A2C"/>
    <w:rsid w:val="005D3FEB"/>
    <w:rsid w:val="005E2075"/>
    <w:rsid w:val="006144B8"/>
    <w:rsid w:val="006228DD"/>
    <w:rsid w:val="00625B81"/>
    <w:rsid w:val="00632BCD"/>
    <w:rsid w:val="00640EAE"/>
    <w:rsid w:val="00656605"/>
    <w:rsid w:val="0066026D"/>
    <w:rsid w:val="00666DCD"/>
    <w:rsid w:val="00667158"/>
    <w:rsid w:val="00693481"/>
    <w:rsid w:val="006C37B8"/>
    <w:rsid w:val="006C482F"/>
    <w:rsid w:val="006D4FB0"/>
    <w:rsid w:val="006D6861"/>
    <w:rsid w:val="006F2B3A"/>
    <w:rsid w:val="006F5EBE"/>
    <w:rsid w:val="007168D3"/>
    <w:rsid w:val="007317D2"/>
    <w:rsid w:val="00736C20"/>
    <w:rsid w:val="00745693"/>
    <w:rsid w:val="00746D4E"/>
    <w:rsid w:val="00751F0C"/>
    <w:rsid w:val="00782512"/>
    <w:rsid w:val="0079718D"/>
    <w:rsid w:val="007A78DF"/>
    <w:rsid w:val="007B28A3"/>
    <w:rsid w:val="007B6B23"/>
    <w:rsid w:val="007C136B"/>
    <w:rsid w:val="007C38E3"/>
    <w:rsid w:val="007C5D29"/>
    <w:rsid w:val="007D21E5"/>
    <w:rsid w:val="007E21E0"/>
    <w:rsid w:val="007F246D"/>
    <w:rsid w:val="007F4B40"/>
    <w:rsid w:val="007F7C19"/>
    <w:rsid w:val="008039D8"/>
    <w:rsid w:val="0080609B"/>
    <w:rsid w:val="008364EA"/>
    <w:rsid w:val="0084403C"/>
    <w:rsid w:val="00856D32"/>
    <w:rsid w:val="008579B9"/>
    <w:rsid w:val="00874C65"/>
    <w:rsid w:val="00891840"/>
    <w:rsid w:val="008A688D"/>
    <w:rsid w:val="008F6CBA"/>
    <w:rsid w:val="0091048C"/>
    <w:rsid w:val="00915C63"/>
    <w:rsid w:val="009176F8"/>
    <w:rsid w:val="00922AC5"/>
    <w:rsid w:val="009411FE"/>
    <w:rsid w:val="00944F46"/>
    <w:rsid w:val="009469E9"/>
    <w:rsid w:val="00951C69"/>
    <w:rsid w:val="00993E90"/>
    <w:rsid w:val="009B41FF"/>
    <w:rsid w:val="009D14CA"/>
    <w:rsid w:val="009D5DDB"/>
    <w:rsid w:val="009D6548"/>
    <w:rsid w:val="009E4257"/>
    <w:rsid w:val="009F726B"/>
    <w:rsid w:val="00A05527"/>
    <w:rsid w:val="00A15EF1"/>
    <w:rsid w:val="00A251B0"/>
    <w:rsid w:val="00A626BB"/>
    <w:rsid w:val="00A752DC"/>
    <w:rsid w:val="00AA5D4D"/>
    <w:rsid w:val="00AB5803"/>
    <w:rsid w:val="00AB6F8B"/>
    <w:rsid w:val="00AC3673"/>
    <w:rsid w:val="00AD381A"/>
    <w:rsid w:val="00AD714B"/>
    <w:rsid w:val="00B0445C"/>
    <w:rsid w:val="00B1694C"/>
    <w:rsid w:val="00B16BF9"/>
    <w:rsid w:val="00B230BD"/>
    <w:rsid w:val="00B2469E"/>
    <w:rsid w:val="00B34B33"/>
    <w:rsid w:val="00B3642D"/>
    <w:rsid w:val="00B81C74"/>
    <w:rsid w:val="00B9553A"/>
    <w:rsid w:val="00BA4E40"/>
    <w:rsid w:val="00BB5511"/>
    <w:rsid w:val="00BC676A"/>
    <w:rsid w:val="00BD6EE0"/>
    <w:rsid w:val="00C25D20"/>
    <w:rsid w:val="00C30916"/>
    <w:rsid w:val="00C3587A"/>
    <w:rsid w:val="00C4538B"/>
    <w:rsid w:val="00C4601F"/>
    <w:rsid w:val="00C4734F"/>
    <w:rsid w:val="00C47C82"/>
    <w:rsid w:val="00C552AF"/>
    <w:rsid w:val="00C719A8"/>
    <w:rsid w:val="00C80DEB"/>
    <w:rsid w:val="00C80E97"/>
    <w:rsid w:val="00C97896"/>
    <w:rsid w:val="00CA64A3"/>
    <w:rsid w:val="00CB2D04"/>
    <w:rsid w:val="00CF3D9D"/>
    <w:rsid w:val="00CF7523"/>
    <w:rsid w:val="00D269AD"/>
    <w:rsid w:val="00D37C54"/>
    <w:rsid w:val="00D40BAD"/>
    <w:rsid w:val="00D46937"/>
    <w:rsid w:val="00D60109"/>
    <w:rsid w:val="00D76A7C"/>
    <w:rsid w:val="00DA5941"/>
    <w:rsid w:val="00E066C5"/>
    <w:rsid w:val="00E142DB"/>
    <w:rsid w:val="00E4574B"/>
    <w:rsid w:val="00E607A9"/>
    <w:rsid w:val="00E67198"/>
    <w:rsid w:val="00E71630"/>
    <w:rsid w:val="00E7375B"/>
    <w:rsid w:val="00E800C4"/>
    <w:rsid w:val="00EA79E6"/>
    <w:rsid w:val="00EF2AD8"/>
    <w:rsid w:val="00F029A5"/>
    <w:rsid w:val="00F11D73"/>
    <w:rsid w:val="00F1474C"/>
    <w:rsid w:val="00F26B47"/>
    <w:rsid w:val="00F31E63"/>
    <w:rsid w:val="00F32993"/>
    <w:rsid w:val="00F778C7"/>
    <w:rsid w:val="00F92F52"/>
    <w:rsid w:val="00FA32E5"/>
    <w:rsid w:val="00FB6E33"/>
    <w:rsid w:val="00FD1B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9D8"/>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81C74"/>
    <w:rPr>
      <w:sz w:val="22"/>
      <w:szCs w:val="22"/>
      <w:lang w:eastAsia="en-US"/>
    </w:rPr>
  </w:style>
  <w:style w:type="paragraph" w:styleId="Prrafodelista">
    <w:name w:val="List Paragraph"/>
    <w:basedOn w:val="Normal"/>
    <w:uiPriority w:val="34"/>
    <w:qFormat/>
    <w:rsid w:val="00D60109"/>
    <w:pPr>
      <w:ind w:left="720"/>
      <w:contextualSpacing/>
    </w:pPr>
  </w:style>
  <w:style w:type="paragraph" w:styleId="Textodeglobo">
    <w:name w:val="Balloon Text"/>
    <w:basedOn w:val="Normal"/>
    <w:link w:val="TextodegloboCar"/>
    <w:uiPriority w:val="99"/>
    <w:semiHidden/>
    <w:unhideWhenUsed/>
    <w:rsid w:val="00AC36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3673"/>
    <w:rPr>
      <w:rFonts w:ascii="Tahoma" w:hAnsi="Tahoma" w:cs="Tahoma"/>
      <w:sz w:val="16"/>
      <w:szCs w:val="16"/>
    </w:rPr>
  </w:style>
  <w:style w:type="table" w:styleId="Tablaconcuadrcula">
    <w:name w:val="Table Grid"/>
    <w:basedOn w:val="Tablanormal"/>
    <w:uiPriority w:val="59"/>
    <w:rsid w:val="00161F8A"/>
    <w:rPr>
      <w:lang w:val="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avistosa-nfasis11">
    <w:name w:val="Lista vistosa - Énfasis 11"/>
    <w:basedOn w:val="Normal"/>
    <w:uiPriority w:val="34"/>
    <w:qFormat/>
    <w:rsid w:val="00C3587A"/>
    <w:pPr>
      <w:ind w:left="720"/>
      <w:contextualSpacing/>
    </w:pPr>
    <w:rPr>
      <w:lang w:val="es-MX"/>
    </w:rPr>
  </w:style>
  <w:style w:type="paragraph" w:styleId="Encabezado">
    <w:name w:val="header"/>
    <w:basedOn w:val="Normal"/>
    <w:link w:val="EncabezadoCar"/>
    <w:uiPriority w:val="99"/>
    <w:semiHidden/>
    <w:unhideWhenUsed/>
    <w:rsid w:val="00C358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587A"/>
  </w:style>
  <w:style w:type="paragraph" w:styleId="Piedepgina">
    <w:name w:val="footer"/>
    <w:basedOn w:val="Normal"/>
    <w:link w:val="PiedepginaCar"/>
    <w:uiPriority w:val="99"/>
    <w:unhideWhenUsed/>
    <w:rsid w:val="00C358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587A"/>
  </w:style>
  <w:style w:type="paragraph" w:styleId="NormalWeb">
    <w:name w:val="Normal (Web)"/>
    <w:basedOn w:val="Normal"/>
    <w:uiPriority w:val="99"/>
    <w:unhideWhenUsed/>
    <w:rsid w:val="00C3587A"/>
    <w:pPr>
      <w:spacing w:before="100" w:beforeAutospacing="1" w:after="100" w:afterAutospacing="1" w:line="240" w:lineRule="auto"/>
      <w:jc w:val="both"/>
    </w:pPr>
    <w:rPr>
      <w:rFonts w:ascii="Times New Roman" w:eastAsia="Times New Roman" w:hAnsi="Times New Roman"/>
      <w:sz w:val="24"/>
      <w:szCs w:val="24"/>
      <w:lang w:eastAsia="es-ES"/>
    </w:rPr>
  </w:style>
  <w:style w:type="paragraph" w:customStyle="1" w:styleId="Default">
    <w:name w:val="Default"/>
    <w:rsid w:val="00C3587A"/>
    <w:pPr>
      <w:autoSpaceDE w:val="0"/>
      <w:autoSpaceDN w:val="0"/>
      <w:adjustRightInd w:val="0"/>
    </w:pPr>
    <w:rPr>
      <w:rFonts w:ascii="Arial" w:eastAsia="Times New Roman" w:hAnsi="Arial" w:cs="Arial"/>
      <w:color w:val="000000"/>
      <w:sz w:val="24"/>
      <w:szCs w:val="24"/>
    </w:rPr>
  </w:style>
  <w:style w:type="paragraph" w:customStyle="1" w:styleId="tool-text">
    <w:name w:val="tool-text"/>
    <w:basedOn w:val="Normal"/>
    <w:rsid w:val="00C3587A"/>
    <w:pPr>
      <w:spacing w:before="100" w:beforeAutospacing="1" w:after="100" w:afterAutospacing="1" w:line="240" w:lineRule="auto"/>
    </w:pPr>
    <w:rPr>
      <w:rFonts w:ascii="Times New Roman" w:eastAsia="Times New Roman" w:hAnsi="Times New Roman"/>
      <w:sz w:val="24"/>
      <w:szCs w:val="24"/>
      <w:lang w:eastAsia="es-ES"/>
    </w:rPr>
  </w:style>
  <w:style w:type="paragraph" w:styleId="Textoindependiente">
    <w:name w:val="Body Text"/>
    <w:basedOn w:val="Normal"/>
    <w:link w:val="TextoindependienteCar"/>
    <w:semiHidden/>
    <w:rsid w:val="005A16AA"/>
    <w:pPr>
      <w:spacing w:after="0"/>
      <w:jc w:val="both"/>
    </w:pPr>
    <w:rPr>
      <w:rFonts w:ascii="Arial" w:hAnsi="Arial" w:cs="Arial"/>
      <w:sz w:val="24"/>
      <w:szCs w:val="24"/>
      <w:lang w:val="es-MX"/>
    </w:rPr>
  </w:style>
  <w:style w:type="character" w:customStyle="1" w:styleId="TextoindependienteCar">
    <w:name w:val="Texto independiente Car"/>
    <w:basedOn w:val="Fuentedeprrafopredeter"/>
    <w:link w:val="Textoindependiente"/>
    <w:semiHidden/>
    <w:rsid w:val="005A16AA"/>
    <w:rPr>
      <w:rFonts w:ascii="Arial" w:hAnsi="Arial" w:cs="Arial"/>
      <w:sz w:val="24"/>
      <w:szCs w:val="24"/>
      <w:lang w:val="es-MX" w:eastAsia="en-US"/>
    </w:rPr>
  </w:style>
  <w:style w:type="paragraph" w:styleId="Ttulo">
    <w:name w:val="Title"/>
    <w:basedOn w:val="Normal"/>
    <w:link w:val="TtuloCar"/>
    <w:qFormat/>
    <w:rsid w:val="005A16AA"/>
    <w:pPr>
      <w:spacing w:after="0"/>
      <w:jc w:val="center"/>
    </w:pPr>
    <w:rPr>
      <w:rFonts w:ascii="Arial" w:hAnsi="Arial" w:cs="Arial"/>
      <w:b/>
      <w:sz w:val="24"/>
      <w:szCs w:val="24"/>
      <w:lang w:val="es-MX"/>
    </w:rPr>
  </w:style>
  <w:style w:type="character" w:customStyle="1" w:styleId="TtuloCar">
    <w:name w:val="Título Car"/>
    <w:basedOn w:val="Fuentedeprrafopredeter"/>
    <w:link w:val="Ttulo"/>
    <w:rsid w:val="005A16AA"/>
    <w:rPr>
      <w:rFonts w:ascii="Arial" w:hAnsi="Arial" w:cs="Arial"/>
      <w:b/>
      <w:sz w:val="24"/>
      <w:szCs w:val="24"/>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38795">
      <w:bodyDiv w:val="1"/>
      <w:marLeft w:val="0"/>
      <w:marRight w:val="0"/>
      <w:marTop w:val="0"/>
      <w:marBottom w:val="0"/>
      <w:divBdr>
        <w:top w:val="none" w:sz="0" w:space="0" w:color="auto"/>
        <w:left w:val="none" w:sz="0" w:space="0" w:color="auto"/>
        <w:bottom w:val="none" w:sz="0" w:space="0" w:color="auto"/>
        <w:right w:val="none" w:sz="0" w:space="0" w:color="auto"/>
      </w:divBdr>
    </w:div>
    <w:div w:id="45881383">
      <w:bodyDiv w:val="1"/>
      <w:marLeft w:val="0"/>
      <w:marRight w:val="0"/>
      <w:marTop w:val="0"/>
      <w:marBottom w:val="0"/>
      <w:divBdr>
        <w:top w:val="none" w:sz="0" w:space="0" w:color="auto"/>
        <w:left w:val="none" w:sz="0" w:space="0" w:color="auto"/>
        <w:bottom w:val="none" w:sz="0" w:space="0" w:color="auto"/>
        <w:right w:val="none" w:sz="0" w:space="0" w:color="auto"/>
      </w:divBdr>
    </w:div>
    <w:div w:id="100998806">
      <w:bodyDiv w:val="1"/>
      <w:marLeft w:val="0"/>
      <w:marRight w:val="0"/>
      <w:marTop w:val="0"/>
      <w:marBottom w:val="0"/>
      <w:divBdr>
        <w:top w:val="none" w:sz="0" w:space="0" w:color="auto"/>
        <w:left w:val="none" w:sz="0" w:space="0" w:color="auto"/>
        <w:bottom w:val="none" w:sz="0" w:space="0" w:color="auto"/>
        <w:right w:val="none" w:sz="0" w:space="0" w:color="auto"/>
      </w:divBdr>
    </w:div>
    <w:div w:id="126288631">
      <w:bodyDiv w:val="1"/>
      <w:marLeft w:val="0"/>
      <w:marRight w:val="0"/>
      <w:marTop w:val="0"/>
      <w:marBottom w:val="0"/>
      <w:divBdr>
        <w:top w:val="none" w:sz="0" w:space="0" w:color="auto"/>
        <w:left w:val="none" w:sz="0" w:space="0" w:color="auto"/>
        <w:bottom w:val="none" w:sz="0" w:space="0" w:color="auto"/>
        <w:right w:val="none" w:sz="0" w:space="0" w:color="auto"/>
      </w:divBdr>
    </w:div>
    <w:div w:id="223101613">
      <w:bodyDiv w:val="1"/>
      <w:marLeft w:val="0"/>
      <w:marRight w:val="0"/>
      <w:marTop w:val="0"/>
      <w:marBottom w:val="0"/>
      <w:divBdr>
        <w:top w:val="none" w:sz="0" w:space="0" w:color="auto"/>
        <w:left w:val="none" w:sz="0" w:space="0" w:color="auto"/>
        <w:bottom w:val="none" w:sz="0" w:space="0" w:color="auto"/>
        <w:right w:val="none" w:sz="0" w:space="0" w:color="auto"/>
      </w:divBdr>
    </w:div>
    <w:div w:id="340394755">
      <w:bodyDiv w:val="1"/>
      <w:marLeft w:val="0"/>
      <w:marRight w:val="0"/>
      <w:marTop w:val="0"/>
      <w:marBottom w:val="0"/>
      <w:divBdr>
        <w:top w:val="none" w:sz="0" w:space="0" w:color="auto"/>
        <w:left w:val="none" w:sz="0" w:space="0" w:color="auto"/>
        <w:bottom w:val="none" w:sz="0" w:space="0" w:color="auto"/>
        <w:right w:val="none" w:sz="0" w:space="0" w:color="auto"/>
      </w:divBdr>
    </w:div>
    <w:div w:id="354618157">
      <w:bodyDiv w:val="1"/>
      <w:marLeft w:val="0"/>
      <w:marRight w:val="0"/>
      <w:marTop w:val="0"/>
      <w:marBottom w:val="0"/>
      <w:divBdr>
        <w:top w:val="none" w:sz="0" w:space="0" w:color="auto"/>
        <w:left w:val="none" w:sz="0" w:space="0" w:color="auto"/>
        <w:bottom w:val="none" w:sz="0" w:space="0" w:color="auto"/>
        <w:right w:val="none" w:sz="0" w:space="0" w:color="auto"/>
      </w:divBdr>
    </w:div>
    <w:div w:id="395083352">
      <w:bodyDiv w:val="1"/>
      <w:marLeft w:val="0"/>
      <w:marRight w:val="0"/>
      <w:marTop w:val="0"/>
      <w:marBottom w:val="0"/>
      <w:divBdr>
        <w:top w:val="none" w:sz="0" w:space="0" w:color="auto"/>
        <w:left w:val="none" w:sz="0" w:space="0" w:color="auto"/>
        <w:bottom w:val="none" w:sz="0" w:space="0" w:color="auto"/>
        <w:right w:val="none" w:sz="0" w:space="0" w:color="auto"/>
      </w:divBdr>
    </w:div>
    <w:div w:id="421075293">
      <w:bodyDiv w:val="1"/>
      <w:marLeft w:val="0"/>
      <w:marRight w:val="0"/>
      <w:marTop w:val="0"/>
      <w:marBottom w:val="0"/>
      <w:divBdr>
        <w:top w:val="none" w:sz="0" w:space="0" w:color="auto"/>
        <w:left w:val="none" w:sz="0" w:space="0" w:color="auto"/>
        <w:bottom w:val="none" w:sz="0" w:space="0" w:color="auto"/>
        <w:right w:val="none" w:sz="0" w:space="0" w:color="auto"/>
      </w:divBdr>
    </w:div>
    <w:div w:id="546600595">
      <w:bodyDiv w:val="1"/>
      <w:marLeft w:val="0"/>
      <w:marRight w:val="0"/>
      <w:marTop w:val="0"/>
      <w:marBottom w:val="0"/>
      <w:divBdr>
        <w:top w:val="none" w:sz="0" w:space="0" w:color="auto"/>
        <w:left w:val="none" w:sz="0" w:space="0" w:color="auto"/>
        <w:bottom w:val="none" w:sz="0" w:space="0" w:color="auto"/>
        <w:right w:val="none" w:sz="0" w:space="0" w:color="auto"/>
      </w:divBdr>
    </w:div>
    <w:div w:id="653068182">
      <w:bodyDiv w:val="1"/>
      <w:marLeft w:val="0"/>
      <w:marRight w:val="0"/>
      <w:marTop w:val="0"/>
      <w:marBottom w:val="0"/>
      <w:divBdr>
        <w:top w:val="none" w:sz="0" w:space="0" w:color="auto"/>
        <w:left w:val="none" w:sz="0" w:space="0" w:color="auto"/>
        <w:bottom w:val="none" w:sz="0" w:space="0" w:color="auto"/>
        <w:right w:val="none" w:sz="0" w:space="0" w:color="auto"/>
      </w:divBdr>
    </w:div>
    <w:div w:id="785580600">
      <w:bodyDiv w:val="1"/>
      <w:marLeft w:val="0"/>
      <w:marRight w:val="0"/>
      <w:marTop w:val="0"/>
      <w:marBottom w:val="0"/>
      <w:divBdr>
        <w:top w:val="none" w:sz="0" w:space="0" w:color="auto"/>
        <w:left w:val="none" w:sz="0" w:space="0" w:color="auto"/>
        <w:bottom w:val="none" w:sz="0" w:space="0" w:color="auto"/>
        <w:right w:val="none" w:sz="0" w:space="0" w:color="auto"/>
      </w:divBdr>
    </w:div>
    <w:div w:id="836311908">
      <w:bodyDiv w:val="1"/>
      <w:marLeft w:val="0"/>
      <w:marRight w:val="0"/>
      <w:marTop w:val="0"/>
      <w:marBottom w:val="0"/>
      <w:divBdr>
        <w:top w:val="none" w:sz="0" w:space="0" w:color="auto"/>
        <w:left w:val="none" w:sz="0" w:space="0" w:color="auto"/>
        <w:bottom w:val="none" w:sz="0" w:space="0" w:color="auto"/>
        <w:right w:val="none" w:sz="0" w:space="0" w:color="auto"/>
      </w:divBdr>
    </w:div>
    <w:div w:id="959841915">
      <w:bodyDiv w:val="1"/>
      <w:marLeft w:val="0"/>
      <w:marRight w:val="0"/>
      <w:marTop w:val="0"/>
      <w:marBottom w:val="0"/>
      <w:divBdr>
        <w:top w:val="none" w:sz="0" w:space="0" w:color="auto"/>
        <w:left w:val="none" w:sz="0" w:space="0" w:color="auto"/>
        <w:bottom w:val="none" w:sz="0" w:space="0" w:color="auto"/>
        <w:right w:val="none" w:sz="0" w:space="0" w:color="auto"/>
      </w:divBdr>
    </w:div>
    <w:div w:id="983267897">
      <w:bodyDiv w:val="1"/>
      <w:marLeft w:val="0"/>
      <w:marRight w:val="0"/>
      <w:marTop w:val="0"/>
      <w:marBottom w:val="0"/>
      <w:divBdr>
        <w:top w:val="none" w:sz="0" w:space="0" w:color="auto"/>
        <w:left w:val="none" w:sz="0" w:space="0" w:color="auto"/>
        <w:bottom w:val="none" w:sz="0" w:space="0" w:color="auto"/>
        <w:right w:val="none" w:sz="0" w:space="0" w:color="auto"/>
      </w:divBdr>
    </w:div>
    <w:div w:id="1061177700">
      <w:bodyDiv w:val="1"/>
      <w:marLeft w:val="0"/>
      <w:marRight w:val="0"/>
      <w:marTop w:val="0"/>
      <w:marBottom w:val="0"/>
      <w:divBdr>
        <w:top w:val="none" w:sz="0" w:space="0" w:color="auto"/>
        <w:left w:val="none" w:sz="0" w:space="0" w:color="auto"/>
        <w:bottom w:val="none" w:sz="0" w:space="0" w:color="auto"/>
        <w:right w:val="none" w:sz="0" w:space="0" w:color="auto"/>
      </w:divBdr>
    </w:div>
    <w:div w:id="1145702496">
      <w:bodyDiv w:val="1"/>
      <w:marLeft w:val="0"/>
      <w:marRight w:val="0"/>
      <w:marTop w:val="0"/>
      <w:marBottom w:val="0"/>
      <w:divBdr>
        <w:top w:val="none" w:sz="0" w:space="0" w:color="auto"/>
        <w:left w:val="none" w:sz="0" w:space="0" w:color="auto"/>
        <w:bottom w:val="none" w:sz="0" w:space="0" w:color="auto"/>
        <w:right w:val="none" w:sz="0" w:space="0" w:color="auto"/>
      </w:divBdr>
    </w:div>
    <w:div w:id="1214540956">
      <w:bodyDiv w:val="1"/>
      <w:marLeft w:val="0"/>
      <w:marRight w:val="0"/>
      <w:marTop w:val="0"/>
      <w:marBottom w:val="0"/>
      <w:divBdr>
        <w:top w:val="none" w:sz="0" w:space="0" w:color="auto"/>
        <w:left w:val="none" w:sz="0" w:space="0" w:color="auto"/>
        <w:bottom w:val="none" w:sz="0" w:space="0" w:color="auto"/>
        <w:right w:val="none" w:sz="0" w:space="0" w:color="auto"/>
      </w:divBdr>
    </w:div>
    <w:div w:id="1263875409">
      <w:bodyDiv w:val="1"/>
      <w:marLeft w:val="0"/>
      <w:marRight w:val="0"/>
      <w:marTop w:val="0"/>
      <w:marBottom w:val="0"/>
      <w:divBdr>
        <w:top w:val="none" w:sz="0" w:space="0" w:color="auto"/>
        <w:left w:val="none" w:sz="0" w:space="0" w:color="auto"/>
        <w:bottom w:val="none" w:sz="0" w:space="0" w:color="auto"/>
        <w:right w:val="none" w:sz="0" w:space="0" w:color="auto"/>
      </w:divBdr>
    </w:div>
    <w:div w:id="1289820655">
      <w:bodyDiv w:val="1"/>
      <w:marLeft w:val="0"/>
      <w:marRight w:val="0"/>
      <w:marTop w:val="0"/>
      <w:marBottom w:val="0"/>
      <w:divBdr>
        <w:top w:val="none" w:sz="0" w:space="0" w:color="auto"/>
        <w:left w:val="none" w:sz="0" w:space="0" w:color="auto"/>
        <w:bottom w:val="none" w:sz="0" w:space="0" w:color="auto"/>
        <w:right w:val="none" w:sz="0" w:space="0" w:color="auto"/>
      </w:divBdr>
    </w:div>
    <w:div w:id="1295333022">
      <w:bodyDiv w:val="1"/>
      <w:marLeft w:val="0"/>
      <w:marRight w:val="0"/>
      <w:marTop w:val="0"/>
      <w:marBottom w:val="0"/>
      <w:divBdr>
        <w:top w:val="none" w:sz="0" w:space="0" w:color="auto"/>
        <w:left w:val="none" w:sz="0" w:space="0" w:color="auto"/>
        <w:bottom w:val="none" w:sz="0" w:space="0" w:color="auto"/>
        <w:right w:val="none" w:sz="0" w:space="0" w:color="auto"/>
      </w:divBdr>
    </w:div>
    <w:div w:id="1321888804">
      <w:bodyDiv w:val="1"/>
      <w:marLeft w:val="0"/>
      <w:marRight w:val="0"/>
      <w:marTop w:val="0"/>
      <w:marBottom w:val="0"/>
      <w:divBdr>
        <w:top w:val="none" w:sz="0" w:space="0" w:color="auto"/>
        <w:left w:val="none" w:sz="0" w:space="0" w:color="auto"/>
        <w:bottom w:val="none" w:sz="0" w:space="0" w:color="auto"/>
        <w:right w:val="none" w:sz="0" w:space="0" w:color="auto"/>
      </w:divBdr>
    </w:div>
    <w:div w:id="1364790449">
      <w:bodyDiv w:val="1"/>
      <w:marLeft w:val="0"/>
      <w:marRight w:val="0"/>
      <w:marTop w:val="0"/>
      <w:marBottom w:val="0"/>
      <w:divBdr>
        <w:top w:val="none" w:sz="0" w:space="0" w:color="auto"/>
        <w:left w:val="none" w:sz="0" w:space="0" w:color="auto"/>
        <w:bottom w:val="none" w:sz="0" w:space="0" w:color="auto"/>
        <w:right w:val="none" w:sz="0" w:space="0" w:color="auto"/>
      </w:divBdr>
    </w:div>
    <w:div w:id="1424840669">
      <w:bodyDiv w:val="1"/>
      <w:marLeft w:val="0"/>
      <w:marRight w:val="0"/>
      <w:marTop w:val="0"/>
      <w:marBottom w:val="0"/>
      <w:divBdr>
        <w:top w:val="none" w:sz="0" w:space="0" w:color="auto"/>
        <w:left w:val="none" w:sz="0" w:space="0" w:color="auto"/>
        <w:bottom w:val="none" w:sz="0" w:space="0" w:color="auto"/>
        <w:right w:val="none" w:sz="0" w:space="0" w:color="auto"/>
      </w:divBdr>
    </w:div>
    <w:div w:id="1460685176">
      <w:bodyDiv w:val="1"/>
      <w:marLeft w:val="0"/>
      <w:marRight w:val="0"/>
      <w:marTop w:val="0"/>
      <w:marBottom w:val="0"/>
      <w:divBdr>
        <w:top w:val="none" w:sz="0" w:space="0" w:color="auto"/>
        <w:left w:val="none" w:sz="0" w:space="0" w:color="auto"/>
        <w:bottom w:val="none" w:sz="0" w:space="0" w:color="auto"/>
        <w:right w:val="none" w:sz="0" w:space="0" w:color="auto"/>
      </w:divBdr>
    </w:div>
    <w:div w:id="1473713748">
      <w:bodyDiv w:val="1"/>
      <w:marLeft w:val="0"/>
      <w:marRight w:val="0"/>
      <w:marTop w:val="0"/>
      <w:marBottom w:val="0"/>
      <w:divBdr>
        <w:top w:val="none" w:sz="0" w:space="0" w:color="auto"/>
        <w:left w:val="none" w:sz="0" w:space="0" w:color="auto"/>
        <w:bottom w:val="none" w:sz="0" w:space="0" w:color="auto"/>
        <w:right w:val="none" w:sz="0" w:space="0" w:color="auto"/>
      </w:divBdr>
    </w:div>
    <w:div w:id="1506281686">
      <w:bodyDiv w:val="1"/>
      <w:marLeft w:val="0"/>
      <w:marRight w:val="0"/>
      <w:marTop w:val="0"/>
      <w:marBottom w:val="0"/>
      <w:divBdr>
        <w:top w:val="none" w:sz="0" w:space="0" w:color="auto"/>
        <w:left w:val="none" w:sz="0" w:space="0" w:color="auto"/>
        <w:bottom w:val="none" w:sz="0" w:space="0" w:color="auto"/>
        <w:right w:val="none" w:sz="0" w:space="0" w:color="auto"/>
      </w:divBdr>
    </w:div>
    <w:div w:id="1575313116">
      <w:bodyDiv w:val="1"/>
      <w:marLeft w:val="0"/>
      <w:marRight w:val="0"/>
      <w:marTop w:val="0"/>
      <w:marBottom w:val="0"/>
      <w:divBdr>
        <w:top w:val="none" w:sz="0" w:space="0" w:color="auto"/>
        <w:left w:val="none" w:sz="0" w:space="0" w:color="auto"/>
        <w:bottom w:val="none" w:sz="0" w:space="0" w:color="auto"/>
        <w:right w:val="none" w:sz="0" w:space="0" w:color="auto"/>
      </w:divBdr>
    </w:div>
    <w:div w:id="1672223145">
      <w:bodyDiv w:val="1"/>
      <w:marLeft w:val="0"/>
      <w:marRight w:val="0"/>
      <w:marTop w:val="0"/>
      <w:marBottom w:val="0"/>
      <w:divBdr>
        <w:top w:val="none" w:sz="0" w:space="0" w:color="auto"/>
        <w:left w:val="none" w:sz="0" w:space="0" w:color="auto"/>
        <w:bottom w:val="none" w:sz="0" w:space="0" w:color="auto"/>
        <w:right w:val="none" w:sz="0" w:space="0" w:color="auto"/>
      </w:divBdr>
    </w:div>
    <w:div w:id="1700736583">
      <w:bodyDiv w:val="1"/>
      <w:marLeft w:val="0"/>
      <w:marRight w:val="0"/>
      <w:marTop w:val="0"/>
      <w:marBottom w:val="0"/>
      <w:divBdr>
        <w:top w:val="none" w:sz="0" w:space="0" w:color="auto"/>
        <w:left w:val="none" w:sz="0" w:space="0" w:color="auto"/>
        <w:bottom w:val="none" w:sz="0" w:space="0" w:color="auto"/>
        <w:right w:val="none" w:sz="0" w:space="0" w:color="auto"/>
      </w:divBdr>
    </w:div>
    <w:div w:id="1718889372">
      <w:bodyDiv w:val="1"/>
      <w:marLeft w:val="0"/>
      <w:marRight w:val="0"/>
      <w:marTop w:val="0"/>
      <w:marBottom w:val="0"/>
      <w:divBdr>
        <w:top w:val="none" w:sz="0" w:space="0" w:color="auto"/>
        <w:left w:val="none" w:sz="0" w:space="0" w:color="auto"/>
        <w:bottom w:val="none" w:sz="0" w:space="0" w:color="auto"/>
        <w:right w:val="none" w:sz="0" w:space="0" w:color="auto"/>
      </w:divBdr>
    </w:div>
    <w:div w:id="1721858148">
      <w:bodyDiv w:val="1"/>
      <w:marLeft w:val="0"/>
      <w:marRight w:val="0"/>
      <w:marTop w:val="0"/>
      <w:marBottom w:val="0"/>
      <w:divBdr>
        <w:top w:val="none" w:sz="0" w:space="0" w:color="auto"/>
        <w:left w:val="none" w:sz="0" w:space="0" w:color="auto"/>
        <w:bottom w:val="none" w:sz="0" w:space="0" w:color="auto"/>
        <w:right w:val="none" w:sz="0" w:space="0" w:color="auto"/>
      </w:divBdr>
    </w:div>
    <w:div w:id="1861237877">
      <w:bodyDiv w:val="1"/>
      <w:marLeft w:val="0"/>
      <w:marRight w:val="0"/>
      <w:marTop w:val="0"/>
      <w:marBottom w:val="0"/>
      <w:divBdr>
        <w:top w:val="none" w:sz="0" w:space="0" w:color="auto"/>
        <w:left w:val="none" w:sz="0" w:space="0" w:color="auto"/>
        <w:bottom w:val="none" w:sz="0" w:space="0" w:color="auto"/>
        <w:right w:val="none" w:sz="0" w:space="0" w:color="auto"/>
      </w:divBdr>
    </w:div>
    <w:div w:id="1877424895">
      <w:bodyDiv w:val="1"/>
      <w:marLeft w:val="0"/>
      <w:marRight w:val="0"/>
      <w:marTop w:val="0"/>
      <w:marBottom w:val="0"/>
      <w:divBdr>
        <w:top w:val="none" w:sz="0" w:space="0" w:color="auto"/>
        <w:left w:val="none" w:sz="0" w:space="0" w:color="auto"/>
        <w:bottom w:val="none" w:sz="0" w:space="0" w:color="auto"/>
        <w:right w:val="none" w:sz="0" w:space="0" w:color="auto"/>
      </w:divBdr>
    </w:div>
    <w:div w:id="1900745776">
      <w:bodyDiv w:val="1"/>
      <w:marLeft w:val="0"/>
      <w:marRight w:val="0"/>
      <w:marTop w:val="0"/>
      <w:marBottom w:val="0"/>
      <w:divBdr>
        <w:top w:val="none" w:sz="0" w:space="0" w:color="auto"/>
        <w:left w:val="none" w:sz="0" w:space="0" w:color="auto"/>
        <w:bottom w:val="none" w:sz="0" w:space="0" w:color="auto"/>
        <w:right w:val="none" w:sz="0" w:space="0" w:color="auto"/>
      </w:divBdr>
    </w:div>
    <w:div w:id="1944725326">
      <w:bodyDiv w:val="1"/>
      <w:marLeft w:val="0"/>
      <w:marRight w:val="0"/>
      <w:marTop w:val="0"/>
      <w:marBottom w:val="0"/>
      <w:divBdr>
        <w:top w:val="none" w:sz="0" w:space="0" w:color="auto"/>
        <w:left w:val="none" w:sz="0" w:space="0" w:color="auto"/>
        <w:bottom w:val="none" w:sz="0" w:space="0" w:color="auto"/>
        <w:right w:val="none" w:sz="0" w:space="0" w:color="auto"/>
      </w:divBdr>
    </w:div>
    <w:div w:id="1989705723">
      <w:bodyDiv w:val="1"/>
      <w:marLeft w:val="0"/>
      <w:marRight w:val="0"/>
      <w:marTop w:val="0"/>
      <w:marBottom w:val="0"/>
      <w:divBdr>
        <w:top w:val="none" w:sz="0" w:space="0" w:color="auto"/>
        <w:left w:val="none" w:sz="0" w:space="0" w:color="auto"/>
        <w:bottom w:val="none" w:sz="0" w:space="0" w:color="auto"/>
        <w:right w:val="none" w:sz="0" w:space="0" w:color="auto"/>
      </w:divBdr>
    </w:div>
    <w:div w:id="2057195892">
      <w:bodyDiv w:val="1"/>
      <w:marLeft w:val="0"/>
      <w:marRight w:val="0"/>
      <w:marTop w:val="0"/>
      <w:marBottom w:val="0"/>
      <w:divBdr>
        <w:top w:val="none" w:sz="0" w:space="0" w:color="auto"/>
        <w:left w:val="none" w:sz="0" w:space="0" w:color="auto"/>
        <w:bottom w:val="none" w:sz="0" w:space="0" w:color="auto"/>
        <w:right w:val="none" w:sz="0" w:space="0" w:color="auto"/>
      </w:divBdr>
      <w:divsChild>
        <w:div w:id="786778200">
          <w:marLeft w:val="0"/>
          <w:marRight w:val="0"/>
          <w:marTop w:val="0"/>
          <w:marBottom w:val="0"/>
          <w:divBdr>
            <w:top w:val="none" w:sz="0" w:space="0" w:color="auto"/>
            <w:left w:val="none" w:sz="0" w:space="0" w:color="auto"/>
            <w:bottom w:val="none" w:sz="0" w:space="0" w:color="auto"/>
            <w:right w:val="none" w:sz="0" w:space="0" w:color="auto"/>
          </w:divBdr>
        </w:div>
        <w:div w:id="64956036">
          <w:marLeft w:val="0"/>
          <w:marRight w:val="0"/>
          <w:marTop w:val="0"/>
          <w:marBottom w:val="0"/>
          <w:divBdr>
            <w:top w:val="none" w:sz="0" w:space="0" w:color="auto"/>
            <w:left w:val="none" w:sz="0" w:space="0" w:color="auto"/>
            <w:bottom w:val="none" w:sz="0" w:space="0" w:color="auto"/>
            <w:right w:val="none" w:sz="0" w:space="0" w:color="auto"/>
          </w:divBdr>
        </w:div>
        <w:div w:id="576790365">
          <w:marLeft w:val="0"/>
          <w:marRight w:val="0"/>
          <w:marTop w:val="0"/>
          <w:marBottom w:val="0"/>
          <w:divBdr>
            <w:top w:val="none" w:sz="0" w:space="0" w:color="auto"/>
            <w:left w:val="none" w:sz="0" w:space="0" w:color="auto"/>
            <w:bottom w:val="none" w:sz="0" w:space="0" w:color="auto"/>
            <w:right w:val="none" w:sz="0" w:space="0" w:color="auto"/>
          </w:divBdr>
        </w:div>
        <w:div w:id="904489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3671</Words>
  <Characters>20191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soportec 2</dc:creator>
  <cp:lastModifiedBy>LOCATEL</cp:lastModifiedBy>
  <cp:revision>2</cp:revision>
  <cp:lastPrinted>2013-07-11T16:34:00Z</cp:lastPrinted>
  <dcterms:created xsi:type="dcterms:W3CDTF">2013-07-18T23:44:00Z</dcterms:created>
  <dcterms:modified xsi:type="dcterms:W3CDTF">2013-07-18T23:44:00Z</dcterms:modified>
</cp:coreProperties>
</file>